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sz w:val="30"/>
          <w:szCs w:val="30"/>
        </w:rPr>
      </w:pPr>
      <w:r w:rsidDel="00000000" w:rsidR="00000000" w:rsidRPr="00000000">
        <w:rPr>
          <w:sz w:val="30"/>
          <w:szCs w:val="30"/>
          <w:rtl w:val="0"/>
        </w:rPr>
        <w:t xml:space="preserve">Міністерство освіти і науки України</w:t>
      </w:r>
    </w:p>
    <w:p w:rsidR="00000000" w:rsidDel="00000000" w:rsidP="00000000" w:rsidRDefault="00000000" w:rsidRPr="00000000" w14:paraId="00000002">
      <w:pPr>
        <w:spacing w:line="276" w:lineRule="auto"/>
        <w:jc w:val="center"/>
        <w:rPr>
          <w:sz w:val="30"/>
          <w:szCs w:val="30"/>
        </w:rPr>
      </w:pPr>
      <w:r w:rsidDel="00000000" w:rsidR="00000000" w:rsidRPr="00000000">
        <w:rPr>
          <w:sz w:val="30"/>
          <w:szCs w:val="30"/>
          <w:rtl w:val="0"/>
        </w:rPr>
        <w:t xml:space="preserve">Чернівецький національний університет імені Юрія Федьковича</w:t>
      </w:r>
    </w:p>
    <w:p w:rsidR="00000000" w:rsidDel="00000000" w:rsidP="00000000" w:rsidRDefault="00000000" w:rsidRPr="00000000" w14:paraId="00000003">
      <w:pPr>
        <w:spacing w:line="276" w:lineRule="auto"/>
        <w:jc w:val="center"/>
        <w:rPr>
          <w:sz w:val="24"/>
          <w:szCs w:val="24"/>
        </w:rPr>
      </w:pPr>
      <w:r w:rsidDel="00000000" w:rsidR="00000000" w:rsidRPr="00000000">
        <w:rPr>
          <w:rtl w:val="0"/>
        </w:rPr>
      </w:r>
    </w:p>
    <w:p w:rsidR="00000000" w:rsidDel="00000000" w:rsidP="00000000" w:rsidRDefault="00000000" w:rsidRPr="00000000" w14:paraId="00000004">
      <w:pPr>
        <w:spacing w:line="276" w:lineRule="auto"/>
        <w:jc w:val="center"/>
        <w:rPr>
          <w:b w:val="1"/>
        </w:rPr>
      </w:pPr>
      <w:r w:rsidDel="00000000" w:rsidR="00000000" w:rsidRPr="00000000">
        <w:rPr/>
        <w:drawing>
          <wp:inline distB="0" distT="0" distL="0" distR="0">
            <wp:extent cx="1127815" cy="1146154"/>
            <wp:effectExtent b="0" l="0" r="0" t="0"/>
            <wp:docPr id="2" name="image1.png"/>
            <a:graphic>
              <a:graphicData uri="http://schemas.openxmlformats.org/drawingml/2006/picture">
                <pic:pic>
                  <pic:nvPicPr>
                    <pic:cNvPr id="0" name="image1.png"/>
                    <pic:cNvPicPr preferRelativeResize="0"/>
                  </pic:nvPicPr>
                  <pic:blipFill>
                    <a:blip r:embed="rId7"/>
                    <a:srcRect b="8843" l="26577" r="25940" t="5421"/>
                    <a:stretch>
                      <a:fillRect/>
                    </a:stretch>
                  </pic:blipFill>
                  <pic:spPr>
                    <a:xfrm>
                      <a:off x="0" y="0"/>
                      <a:ext cx="1127815" cy="114615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6">
      <w:pPr>
        <w:tabs>
          <w:tab w:val="left" w:leader="none" w:pos="851"/>
        </w:tabs>
        <w:ind w:firstLine="567"/>
        <w:jc w:val="right"/>
        <w:rPr>
          <w:b w:val="1"/>
        </w:rPr>
      </w:pPr>
      <w:r w:rsidDel="00000000" w:rsidR="00000000" w:rsidRPr="00000000">
        <w:rPr>
          <w:b w:val="1"/>
          <w:rtl w:val="0"/>
        </w:rPr>
        <w:t xml:space="preserve">ЗАТВЕРДЖЕНО</w:t>
      </w:r>
    </w:p>
    <w:p w:rsidR="00000000" w:rsidDel="00000000" w:rsidP="00000000" w:rsidRDefault="00000000" w:rsidRPr="00000000" w14:paraId="00000007">
      <w:pPr>
        <w:tabs>
          <w:tab w:val="left" w:leader="none" w:pos="851"/>
        </w:tabs>
        <w:ind w:firstLine="567"/>
        <w:jc w:val="right"/>
        <w:rPr/>
      </w:pPr>
      <w:r w:rsidDel="00000000" w:rsidR="00000000" w:rsidRPr="00000000">
        <w:rPr>
          <w:rtl w:val="0"/>
        </w:rPr>
        <w:t xml:space="preserve">Вченою радою Чернівецького</w:t>
      </w:r>
    </w:p>
    <w:p w:rsidR="00000000" w:rsidDel="00000000" w:rsidP="00000000" w:rsidRDefault="00000000" w:rsidRPr="00000000" w14:paraId="00000008">
      <w:pPr>
        <w:tabs>
          <w:tab w:val="left" w:leader="none" w:pos="851"/>
        </w:tabs>
        <w:ind w:firstLine="567"/>
        <w:jc w:val="right"/>
        <w:rPr/>
      </w:pPr>
      <w:r w:rsidDel="00000000" w:rsidR="00000000" w:rsidRPr="00000000">
        <w:rPr>
          <w:rtl w:val="0"/>
        </w:rPr>
        <w:t xml:space="preserve">національного університету</w:t>
      </w:r>
    </w:p>
    <w:p w:rsidR="00000000" w:rsidDel="00000000" w:rsidP="00000000" w:rsidRDefault="00000000" w:rsidRPr="00000000" w14:paraId="00000009">
      <w:pPr>
        <w:tabs>
          <w:tab w:val="left" w:leader="none" w:pos="851"/>
        </w:tabs>
        <w:ind w:firstLine="567"/>
        <w:jc w:val="right"/>
        <w:rPr/>
      </w:pPr>
      <w:r w:rsidDel="00000000" w:rsidR="00000000" w:rsidRPr="00000000">
        <w:rPr>
          <w:rtl w:val="0"/>
        </w:rPr>
        <w:t xml:space="preserve">імені Юрія Федьковича</w:t>
      </w:r>
    </w:p>
    <w:p w:rsidR="00000000" w:rsidDel="00000000" w:rsidP="00000000" w:rsidRDefault="00000000" w:rsidRPr="00000000" w14:paraId="0000000A">
      <w:pPr>
        <w:tabs>
          <w:tab w:val="left" w:leader="none" w:pos="851"/>
        </w:tabs>
        <w:ind w:firstLine="567"/>
        <w:jc w:val="right"/>
        <w:rPr/>
      </w:pPr>
      <w:r w:rsidDel="00000000" w:rsidR="00000000" w:rsidRPr="00000000">
        <w:rPr>
          <w:rtl w:val="0"/>
        </w:rPr>
        <w:t xml:space="preserve">протокол №    від червня 2025 р.</w:t>
      </w:r>
    </w:p>
    <w:p w:rsidR="00000000" w:rsidDel="00000000" w:rsidP="00000000" w:rsidRDefault="00000000" w:rsidRPr="00000000" w14:paraId="0000000B">
      <w:pPr>
        <w:tabs>
          <w:tab w:val="left" w:leader="none" w:pos="851"/>
        </w:tabs>
        <w:ind w:firstLine="567"/>
        <w:jc w:val="right"/>
        <w:rPr/>
      </w:pPr>
      <w:r w:rsidDel="00000000" w:rsidR="00000000" w:rsidRPr="00000000">
        <w:rPr>
          <w:rtl w:val="0"/>
        </w:rPr>
        <w:t xml:space="preserve">Голова Вченої ради</w:t>
      </w:r>
    </w:p>
    <w:p w:rsidR="00000000" w:rsidDel="00000000" w:rsidP="00000000" w:rsidRDefault="00000000" w:rsidRPr="00000000" w14:paraId="0000000C">
      <w:pPr>
        <w:spacing w:line="276" w:lineRule="auto"/>
        <w:jc w:val="right"/>
        <w:rPr>
          <w:b w:val="1"/>
          <w:sz w:val="40"/>
          <w:szCs w:val="40"/>
        </w:rPr>
      </w:pPr>
      <w:r w:rsidDel="00000000" w:rsidR="00000000" w:rsidRPr="00000000">
        <w:rPr>
          <w:rtl w:val="0"/>
        </w:rPr>
        <w:t xml:space="preserve">_________ Руслан БІЛОСКУРСЬКИЙ</w:t>
      </w:r>
      <w:r w:rsidDel="00000000" w:rsidR="00000000" w:rsidRPr="00000000">
        <w:rPr>
          <w:rtl w:val="0"/>
        </w:rPr>
      </w:r>
    </w:p>
    <w:p w:rsidR="00000000" w:rsidDel="00000000" w:rsidP="00000000" w:rsidRDefault="00000000" w:rsidRPr="00000000" w14:paraId="0000000D">
      <w:pPr>
        <w:spacing w:line="276" w:lineRule="auto"/>
        <w:jc w:val="center"/>
        <w:rPr>
          <w:b w:val="1"/>
          <w:i w:val="1"/>
          <w:sz w:val="48"/>
          <w:szCs w:val="48"/>
        </w:rPr>
      </w:pPr>
      <w:r w:rsidDel="00000000" w:rsidR="00000000" w:rsidRPr="00000000">
        <w:rPr>
          <w:rtl w:val="0"/>
        </w:rPr>
      </w:r>
    </w:p>
    <w:p w:rsidR="00000000" w:rsidDel="00000000" w:rsidP="00000000" w:rsidRDefault="00000000" w:rsidRPr="00000000" w14:paraId="0000000E">
      <w:pPr>
        <w:spacing w:line="276" w:lineRule="auto"/>
        <w:rPr>
          <w:b w:val="1"/>
          <w:sz w:val="40"/>
          <w:szCs w:val="40"/>
        </w:rPr>
      </w:pPr>
      <w:r w:rsidDel="00000000" w:rsidR="00000000" w:rsidRPr="00000000">
        <w:rPr>
          <w:rtl w:val="0"/>
        </w:rPr>
      </w:r>
    </w:p>
    <w:p w:rsidR="00000000" w:rsidDel="00000000" w:rsidP="00000000" w:rsidRDefault="00000000" w:rsidRPr="00000000" w14:paraId="0000000F">
      <w:pPr>
        <w:pStyle w:val="Title"/>
        <w:spacing w:before="1" w:lineRule="auto"/>
        <w:ind w:left="709" w:firstLine="0"/>
        <w:rPr>
          <w:highlight w:val="white"/>
        </w:rPr>
      </w:pPr>
      <w:r w:rsidDel="00000000" w:rsidR="00000000" w:rsidRPr="00000000">
        <w:rPr>
          <w:highlight w:val="white"/>
          <w:rtl w:val="0"/>
        </w:rPr>
        <w:t xml:space="preserve">ПОЛОЖЕННЯ</w:t>
      </w:r>
    </w:p>
    <w:bookmarkStart w:colFirst="0" w:colLast="0" w:name="bookmark=id.rtkc5gfy6dxp" w:id="0"/>
    <w:bookmarkEnd w:id="0"/>
    <w:p w:rsidR="00000000" w:rsidDel="00000000" w:rsidP="00000000" w:rsidRDefault="00000000" w:rsidRPr="00000000" w14:paraId="00000010">
      <w:pPr>
        <w:pStyle w:val="Title"/>
        <w:ind w:firstLine="708"/>
        <w:rPr>
          <w:highlight w:val="white"/>
        </w:rPr>
      </w:pPr>
      <w:r w:rsidDel="00000000" w:rsidR="00000000" w:rsidRPr="00000000">
        <w:rPr>
          <w:highlight w:val="white"/>
          <w:rtl w:val="0"/>
        </w:rPr>
        <w:t xml:space="preserve">про порядок присвоєння професійних кваліфікацій </w:t>
      </w:r>
      <w:bookmarkStart w:colFirst="0" w:colLast="0" w:name="bookmark=id.4x6968wdwxnn" w:id="1"/>
      <w:bookmarkEnd w:id="1"/>
      <w:r w:rsidDel="00000000" w:rsidR="00000000" w:rsidRPr="00000000">
        <w:rPr>
          <w:highlight w:val="white"/>
          <w:rtl w:val="0"/>
        </w:rPr>
        <w:t xml:space="preserve">у Чернівецькому національному університеті </w:t>
      </w:r>
      <w:bookmarkStart w:colFirst="0" w:colLast="0" w:name="bookmark=id.c8pkqsmymscf" w:id="2"/>
      <w:bookmarkEnd w:id="2"/>
      <w:r w:rsidDel="00000000" w:rsidR="00000000" w:rsidRPr="00000000">
        <w:rPr>
          <w:highlight w:val="white"/>
          <w:rtl w:val="0"/>
        </w:rPr>
        <w:t xml:space="preserve">імені Юрія Федьковича</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2">
      <w:pPr>
        <w:spacing w:line="276" w:lineRule="auto"/>
        <w:ind w:left="3544" w:firstLine="0"/>
        <w:rPr>
          <w:b w:val="1"/>
        </w:rPr>
      </w:pPr>
      <w:r w:rsidDel="00000000" w:rsidR="00000000" w:rsidRPr="00000000">
        <w:rPr>
          <w:rtl w:val="0"/>
        </w:rPr>
      </w:r>
    </w:p>
    <w:p w:rsidR="00000000" w:rsidDel="00000000" w:rsidP="00000000" w:rsidRDefault="00000000" w:rsidRPr="00000000" w14:paraId="00000013">
      <w:pPr>
        <w:spacing w:line="276" w:lineRule="auto"/>
        <w:ind w:left="3544" w:firstLine="0"/>
        <w:rPr/>
      </w:pPr>
      <w:r w:rsidDel="00000000" w:rsidR="00000000" w:rsidRPr="00000000">
        <w:rPr>
          <w:rtl w:val="0"/>
        </w:rPr>
      </w:r>
    </w:p>
    <w:p w:rsidR="00000000" w:rsidDel="00000000" w:rsidP="00000000" w:rsidRDefault="00000000" w:rsidRPr="00000000" w14:paraId="00000014">
      <w:pPr>
        <w:spacing w:line="276" w:lineRule="auto"/>
        <w:ind w:left="3544" w:firstLine="0"/>
        <w:rPr/>
      </w:pPr>
      <w:r w:rsidDel="00000000" w:rsidR="00000000" w:rsidRPr="00000000">
        <w:rPr>
          <w:rtl w:val="0"/>
        </w:rPr>
      </w:r>
    </w:p>
    <w:p w:rsidR="00000000" w:rsidDel="00000000" w:rsidP="00000000" w:rsidRDefault="00000000" w:rsidRPr="00000000" w14:paraId="00000015">
      <w:pPr>
        <w:tabs>
          <w:tab w:val="left" w:leader="none" w:pos="851"/>
        </w:tabs>
        <w:spacing w:line="276" w:lineRule="auto"/>
        <w:ind w:firstLine="567"/>
        <w:jc w:val="right"/>
        <w:rPr>
          <w:b w:val="1"/>
        </w:rPr>
      </w:pPr>
      <w:r w:rsidDel="00000000" w:rsidR="00000000" w:rsidRPr="00000000">
        <w:rPr>
          <w:b w:val="1"/>
          <w:rtl w:val="0"/>
        </w:rPr>
        <w:t xml:space="preserve">УВЕДЕНО В ДІЮ</w:t>
      </w:r>
    </w:p>
    <w:p w:rsidR="00000000" w:rsidDel="00000000" w:rsidP="00000000" w:rsidRDefault="00000000" w:rsidRPr="00000000" w14:paraId="00000016">
      <w:pPr>
        <w:tabs>
          <w:tab w:val="left" w:leader="none" w:pos="851"/>
        </w:tabs>
        <w:spacing w:line="276" w:lineRule="auto"/>
        <w:ind w:firstLine="567"/>
        <w:jc w:val="right"/>
        <w:rPr/>
      </w:pPr>
      <w:r w:rsidDel="00000000" w:rsidR="00000000" w:rsidRPr="00000000">
        <w:rPr>
          <w:rtl w:val="0"/>
        </w:rPr>
        <w:t xml:space="preserve">наказом ректора Чернівецького</w:t>
      </w:r>
    </w:p>
    <w:p w:rsidR="00000000" w:rsidDel="00000000" w:rsidP="00000000" w:rsidRDefault="00000000" w:rsidRPr="00000000" w14:paraId="00000017">
      <w:pPr>
        <w:tabs>
          <w:tab w:val="left" w:leader="none" w:pos="851"/>
        </w:tabs>
        <w:spacing w:line="276" w:lineRule="auto"/>
        <w:ind w:firstLine="567"/>
        <w:jc w:val="right"/>
        <w:rPr/>
      </w:pPr>
      <w:r w:rsidDel="00000000" w:rsidR="00000000" w:rsidRPr="00000000">
        <w:rPr>
          <w:rtl w:val="0"/>
        </w:rPr>
        <w:t xml:space="preserve">національного університету</w:t>
      </w:r>
    </w:p>
    <w:p w:rsidR="00000000" w:rsidDel="00000000" w:rsidP="00000000" w:rsidRDefault="00000000" w:rsidRPr="00000000" w14:paraId="00000018">
      <w:pPr>
        <w:tabs>
          <w:tab w:val="left" w:leader="none" w:pos="851"/>
        </w:tabs>
        <w:spacing w:line="276" w:lineRule="auto"/>
        <w:ind w:firstLine="567"/>
        <w:jc w:val="right"/>
        <w:rPr/>
      </w:pPr>
      <w:r w:rsidDel="00000000" w:rsidR="00000000" w:rsidRPr="00000000">
        <w:rPr>
          <w:rtl w:val="0"/>
        </w:rPr>
        <w:t xml:space="preserve">імені Юрія Федьковича</w:t>
      </w:r>
    </w:p>
    <w:p w:rsidR="00000000" w:rsidDel="00000000" w:rsidP="00000000" w:rsidRDefault="00000000" w:rsidRPr="00000000" w14:paraId="00000019">
      <w:pPr>
        <w:spacing w:line="276" w:lineRule="auto"/>
        <w:ind w:left="3544" w:firstLine="0"/>
        <w:jc w:val="right"/>
        <w:rPr/>
      </w:pPr>
      <w:r w:rsidDel="00000000" w:rsidR="00000000" w:rsidRPr="00000000">
        <w:rPr>
          <w:rtl w:val="0"/>
        </w:rPr>
        <w:t xml:space="preserve">№ від «   » червня 2025 року</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jc w:val="center"/>
        <w:rPr>
          <w:b w:val="1"/>
        </w:rPr>
      </w:pPr>
      <w:r w:rsidDel="00000000" w:rsidR="00000000" w:rsidRPr="00000000">
        <w:rPr>
          <w:b w:val="1"/>
          <w:sz w:val="30"/>
          <w:szCs w:val="30"/>
          <w:rtl w:val="0"/>
        </w:rPr>
        <w:t xml:space="preserve">Чернівці – 2025</w:t>
      </w:r>
      <w:r w:rsidDel="00000000" w:rsidR="00000000" w:rsidRPr="00000000">
        <w:br w:type="page"/>
      </w:r>
      <w:r w:rsidDel="00000000" w:rsidR="00000000" w:rsidRPr="00000000">
        <w:rPr>
          <w:rtl w:val="0"/>
        </w:rPr>
      </w:r>
    </w:p>
    <w:p w:rsidR="00000000" w:rsidDel="00000000" w:rsidP="00000000" w:rsidRDefault="00000000" w:rsidRPr="00000000" w14:paraId="0000001E">
      <w:pPr>
        <w:spacing w:before="1" w:lineRule="auto"/>
        <w:ind w:left="563" w:firstLine="0"/>
        <w:jc w:val="center"/>
        <w:rPr>
          <w:b w:val="1"/>
        </w:rPr>
      </w:pPr>
      <w:r w:rsidDel="00000000" w:rsidR="00000000" w:rsidRPr="00000000">
        <w:rPr>
          <w:b w:val="1"/>
          <w:rtl w:val="0"/>
        </w:rPr>
        <w:t xml:space="preserve">1. ЗАГАЛЬНІ ПОЛОЖЕННЯ</w:t>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32"/>
        </w:tabs>
        <w:spacing w:after="0" w:before="322" w:line="240" w:lineRule="auto"/>
        <w:ind w:left="141" w:right="297"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Положення про порядок присвоєння професійних кваліфікацій у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Чернівецькому національному університеті імені Юрія Федьковича (д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алі – Положення) є нормативним документом, що регулює процедури присвоєння професійної (професійних) кваліфікації (кваліфікацій) здобувачам вищої освіти у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Чернівецькому національному університеті імені Юрія Федьковича (далі – Університет).</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296"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Положення розроблене відповідно до Закону України «Про освіту» від 05.09.2017 р. № 2145-VIII, Закону України «Про вищу освіту» від 01.07.2014 р. № 1556-VII, Закону України «Про внесення змін до деяких Законів України щодо розвитку індивідуальних освітніх траєкторій та вдосконалення освітнього процесу» від 23.04.2024 р. № 3642-IX, Закону України «Про внесення змін до деяких законодавчих актів України щодо функціонування національної системи кваліфікацій» від 01.04.2022 р. № 2179-ІХ, Національної рамки кваліфікацій, затвердженої постановою Кабінету Міністрів України від 23.11.2011 р. № 1341, Порядку присвоєння професійних кваліфікацій закладами вищої освіти в разі відсутності професійного стандарту, затвердженого постановою Кабінету Міністрів України від 25.10.2024 р. № 1223 «Деякі питання присвоєння професійних кваліфікацій закладами вищої освіти в разі відсутності професійного стандарту», Положення про акредитацію освітніх програм, за якими здійснюється підготовка здобувачів вищої освіти, затвердженого наказом Міністерства освіти і науки України від 15.05.2024 р. № 686, професійних стандартів, затверджених відповідно до Порядку розроблення та затвердження професійних стандартів, затвердженого постановою Кабінету Міністрів України від 31.05.2017 р. № 373, та оприлюднених відповідно до Положення про Реєстр кваліфікацій, затвердженого постановою Кабінету Міністрів України від 16.06.2021 р. № 620, стандартів вищої освіти, затверджених наказами Міністерства освіти і науки України, внутрішніх нормативно-регуляторних документів Чернівецького національного університету імені Юрія Федьковича та інших нормативно-правових актів і розпорядчих документів у сфері вищої освіти.</w:t>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0" w:right="296" w:firstLine="705"/>
        <w:jc w:val="both"/>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Університет як суб’єкт освітньої діяльності відповідно до чинного законодавства може присвоювати професійну (професійні) кваліфікацію (кваліфікації) здобувачам вищої освіти, якщо це передбачено </w:t>
      </w:r>
      <w:r w:rsidDel="00000000" w:rsidR="00000000" w:rsidRPr="00000000">
        <w:rPr>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світньою програмою.</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309"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Положення регламентує присвоєння професійної (професійних) кваліфікації (кваліфікацій) особам, які:</w:t>
      </w:r>
    </w:p>
    <w:p w:rsidR="00000000" w:rsidDel="00000000" w:rsidP="00000000" w:rsidRDefault="00000000" w:rsidRPr="00000000" w14:paraId="0000002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302"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здобувають вищу освіту в Університеті на </w:t>
      </w:r>
      <w:r w:rsidDel="00000000" w:rsidR="00000000" w:rsidRPr="00000000">
        <w:rPr>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світній програмі, за якою передбачено присвоєння професійної кваліфікації;</w:t>
      </w:r>
    </w:p>
    <w:p w:rsidR="00000000" w:rsidDel="00000000" w:rsidP="00000000" w:rsidRDefault="00000000" w:rsidRPr="00000000" w14:paraId="0000002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308"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переводяться з іншого закладу вищої освіти до Університету на </w:t>
      </w:r>
      <w:r w:rsidDel="00000000" w:rsidR="00000000" w:rsidRPr="00000000">
        <w:rPr>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світню програму, за якою передбачено присвоєння професійної кваліфікації;</w:t>
      </w:r>
    </w:p>
    <w:p w:rsidR="00000000" w:rsidDel="00000000" w:rsidP="00000000" w:rsidRDefault="00000000" w:rsidRPr="00000000" w14:paraId="000000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304"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переводяться в межах Університету з однієї </w:t>
      </w:r>
      <w:r w:rsidDel="00000000" w:rsidR="00000000" w:rsidRPr="00000000">
        <w:rPr>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світньої програми на іншу, за якою передбачено присвоєння професійної кваліфікації;</w:t>
      </w:r>
    </w:p>
    <w:p w:rsidR="00000000" w:rsidDel="00000000" w:rsidP="00000000" w:rsidRDefault="00000000" w:rsidRPr="00000000" w14:paraId="0000002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300"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поновлюються до складу здобувачів вищої освіти Університету на </w:t>
      </w:r>
      <w:r w:rsidDel="00000000" w:rsidR="00000000" w:rsidRPr="00000000">
        <w:rPr>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світню програму, за якою передбачено присвоєння професійної кваліфікації.</w:t>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301"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Присвоєння професійної (професійних) кваліфікації (кваліфікацій) в Університеті здійснюється відповідно до вимог чинного законодавства, нормативно-правових документів </w:t>
      </w:r>
      <w:r w:rsidDel="00000000" w:rsidR="00000000" w:rsidRPr="00000000">
        <w:rPr>
          <w:highlight w:val="white"/>
          <w:rtl w:val="0"/>
        </w:rPr>
        <w:t xml:space="preserve">Університету</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highlight w:val="white"/>
          <w:rtl w:val="0"/>
        </w:rPr>
        <w:t xml:space="preserve">С</w:t>
      </w:r>
      <w:r w:rsidDel="00000000" w:rsidR="00000000" w:rsidRPr="00000000">
        <w:rPr>
          <w:rtl w:val="0"/>
        </w:rPr>
        <w:t xml:space="preserve">тандартів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вищої освіти та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рофесійних стандартів, затверджених в установленому порядку, а також з урахуванням принципів об’єктивності, відкритості, прозорості, валідності,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академічної доброчесн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ості, студентоцентризму й неупередженості.</w:t>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300"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Положення регламентує порядок присвоєння професійної (професійних) кваліфікації (кваліфікацій) Університетом</w:t>
      </w:r>
      <w:r w:rsidDel="00000000" w:rsidR="00000000" w:rsidRPr="00000000">
        <w:rPr>
          <w:rtl w:val="0"/>
        </w:rPr>
        <w:t xml:space="preserve"> у випадках:</w:t>
      </w:r>
    </w:p>
    <w:p w:rsidR="00000000" w:rsidDel="00000000" w:rsidP="00000000" w:rsidRDefault="00000000" w:rsidRPr="00000000" w14:paraId="0000002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720" w:right="300" w:hanging="360"/>
        <w:jc w:val="both"/>
        <w:rPr>
          <w:u w:val="none"/>
        </w:rPr>
      </w:pPr>
      <w:r w:rsidDel="00000000" w:rsidR="00000000" w:rsidRPr="00000000">
        <w:rPr>
          <w:rtl w:val="0"/>
        </w:rPr>
        <w:t xml:space="preserve">якщо це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передбачено в </w:t>
      </w:r>
      <w:r w:rsidDel="00000000" w:rsidR="00000000" w:rsidRPr="00000000">
        <w:rPr>
          <w:highlight w:val="whit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тандарті вищої освіти</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2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720" w:right="300" w:hanging="360"/>
        <w:jc w:val="both"/>
        <w:rPr>
          <w:u w:val="no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наявності затвердженого в установленому порядку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рофесійного стандарту</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720" w:right="300" w:hanging="360"/>
        <w:jc w:val="both"/>
        <w:rPr>
          <w:u w:val="no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відсутності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рофесійного стандарту</w:t>
      </w:r>
      <w:r w:rsidDel="00000000" w:rsidR="00000000" w:rsidRPr="00000000">
        <w:rPr>
          <w:rtl w:val="0"/>
        </w:rPr>
        <w:t xml:space="preserve"> та за умови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погодження такого присвоєння з Національним агентством кваліфікацій </w:t>
      </w:r>
      <w:r w:rsidDel="00000000" w:rsidR="00000000" w:rsidRPr="00000000">
        <w:rPr>
          <w:rtl w:val="0"/>
        </w:rPr>
        <w:t xml:space="preserve">згідно визначеної  процедури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(далі – Агентство).</w:t>
      </w:r>
    </w:p>
    <w:p w:rsidR="00000000" w:rsidDel="00000000" w:rsidP="00000000" w:rsidRDefault="00000000" w:rsidRPr="00000000" w14:paraId="000000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332" w:right="0" w:hanging="485.9999999999999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цьому Положенні терміни вживаються у такому значенні:</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0" w:right="0" w:firstLine="850.393700787401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Атестація (здобувачів освіти)</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встановлення відповідності засвоєних здобувачами освіти рівня та обсягу знань, умінь, інших компетентностей вимогам чинних стандартів освіти, вимогам </w:t>
      </w:r>
      <w:r w:rsidDel="00000000" w:rsidR="00000000" w:rsidRPr="00000000">
        <w:rPr>
          <w:highlight w:val="white"/>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світньої програми та/або вимогам програми єдиного державного кваліфікаційного іспиту, в тому числі в частині присвоєння професійної кваліфікації.</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0" w:right="0" w:firstLine="850.393700787401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Здобувачі освіти</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студенти та інші особи, які здобувають освіту за будь-яким видом і формою навчання та на певному рівні вищої освіти з метою здобуття відповідного ступеня і кваліфікації.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0" w:right="0" w:firstLine="850.393700787401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Кваліфікація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визнана закладом вищої освіти або іншим суб’єктом освітньої діяльності у сфері вищої освіти та засвідчена документом про вищу освіту сукупність визначених </w:t>
      </w:r>
      <w:r w:rsidDel="00000000" w:rsidR="00000000" w:rsidRPr="00000000">
        <w:rPr>
          <w:highlight w:val="white"/>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світньою програмою та здобутих особою компетентностей (результатів навчання).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0" w:right="0" w:firstLine="850.393700787401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Компетентність</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динамічна комбінація знань, умінь, навичок, способів діяльності, поглядів, цінностей, інших особистих якостей, що визначає здатність особи успішно провадити професійну та/або подальшу навчальну діяльність.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0" w:right="0" w:firstLine="850.3937007874017"/>
        <w:jc w:val="both"/>
        <w:rPr>
          <w:highlight w:val="white"/>
        </w:rPr>
      </w:pPr>
      <w:r w:rsidDel="00000000" w:rsidR="00000000" w:rsidRPr="00000000">
        <w:rPr>
          <w:b w:val="1"/>
          <w:highlight w:val="white"/>
          <w:rtl w:val="0"/>
        </w:rPr>
        <w:t xml:space="preserve">Освіта (формальна) </w:t>
      </w:r>
      <w:r w:rsidDel="00000000" w:rsidR="00000000" w:rsidRPr="00000000">
        <w:rPr>
          <w:highlight w:val="white"/>
          <w:rtl w:val="0"/>
        </w:rPr>
        <w:t xml:space="preserve">–</w:t>
      </w:r>
      <w:r w:rsidDel="00000000" w:rsidR="00000000" w:rsidRPr="00000000">
        <w:rPr>
          <w:b w:val="1"/>
          <w:i w:val="1"/>
          <w:highlight w:val="white"/>
          <w:rtl w:val="0"/>
        </w:rPr>
        <w:t xml:space="preserve"> </w:t>
      </w:r>
      <w:r w:rsidDel="00000000" w:rsidR="00000000" w:rsidRPr="00000000">
        <w:rPr>
          <w:highlight w:val="white"/>
          <w:rtl w:val="0"/>
        </w:rPr>
        <w:t xml:space="preserve">це освіта, яка здобувається за освітніми програмами відповідно до визначених законодавством рівнів освіти, галузей знань, спеціальностей (професій) i передбачае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0" w:right="0" w:firstLine="850.3937007874017"/>
        <w:jc w:val="both"/>
        <w:rPr>
          <w:highlight w:val="white"/>
        </w:rPr>
      </w:pPr>
      <w:r w:rsidDel="00000000" w:rsidR="00000000" w:rsidRPr="00000000">
        <w:rPr>
          <w:rtl w:val="0"/>
        </w:rPr>
      </w:r>
    </w:p>
    <w:p w:rsidR="00000000" w:rsidDel="00000000" w:rsidP="00000000" w:rsidRDefault="00000000" w:rsidRPr="00000000" w14:paraId="00000033">
      <w:pPr>
        <w:tabs>
          <w:tab w:val="left" w:leader="none" w:pos="1038"/>
        </w:tabs>
        <w:ind w:firstLine="850.3937007874017"/>
        <w:jc w:val="both"/>
        <w:rPr>
          <w:highlight w:val="white"/>
        </w:rPr>
      </w:pPr>
      <w:r w:rsidDel="00000000" w:rsidR="00000000" w:rsidRPr="00000000">
        <w:rPr>
          <w:b w:val="1"/>
          <w:highlight w:val="white"/>
          <w:rtl w:val="0"/>
        </w:rPr>
        <w:t xml:space="preserve">Освіта (неформальна) - </w:t>
      </w:r>
      <w:r w:rsidDel="00000000" w:rsidR="00000000" w:rsidRPr="00000000">
        <w:rPr>
          <w:highlight w:val="white"/>
          <w:rtl w:val="0"/>
        </w:rPr>
        <w:t xml:space="preserve">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 набуттям додаткових компетентностей у процесі професійно-особистісного зростання в межах індивідуальної освітньої траєкторії розвитку здобувача.</w:t>
      </w:r>
    </w:p>
    <w:p w:rsidR="00000000" w:rsidDel="00000000" w:rsidP="00000000" w:rsidRDefault="00000000" w:rsidRPr="00000000" w14:paraId="00000034">
      <w:pPr>
        <w:tabs>
          <w:tab w:val="left" w:leader="none" w:pos="1038"/>
        </w:tabs>
        <w:ind w:firstLine="850.3937007874017"/>
        <w:jc w:val="both"/>
        <w:rPr>
          <w:b w:val="1"/>
          <w:highlight w:val="white"/>
        </w:rPr>
      </w:pPr>
      <w:r w:rsidDel="00000000" w:rsidR="00000000" w:rsidRPr="00000000">
        <w:rPr>
          <w:b w:val="1"/>
          <w:highlight w:val="white"/>
          <w:rtl w:val="0"/>
        </w:rPr>
        <w:t xml:space="preserve">Освіта (інформальна) </w:t>
      </w:r>
      <w:r w:rsidDel="00000000" w:rsidR="00000000" w:rsidRPr="00000000">
        <w:rPr>
          <w:highlight w:val="white"/>
          <w:rtl w:val="0"/>
        </w:rPr>
        <w:t xml:space="preserve">– це освіта, яка передбачає самоорганізоване здобуття особою певних компетентностей, зокрема під час повсякденної діяльності, за професійною, громадською або іншою діяльністю, родиною чи дозвіллям.</w:t>
      </w:r>
      <w:r w:rsidDel="00000000" w:rsidR="00000000" w:rsidRPr="00000000">
        <w:rPr>
          <w:rtl w:val="0"/>
        </w:rPr>
      </w:r>
    </w:p>
    <w:p w:rsidR="00000000" w:rsidDel="00000000" w:rsidP="00000000" w:rsidRDefault="00000000" w:rsidRPr="00000000" w14:paraId="00000035">
      <w:pPr>
        <w:tabs>
          <w:tab w:val="left" w:leader="none" w:pos="1038"/>
        </w:tabs>
        <w:ind w:firstLine="850.393700787401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Освітня (освітньо-професійна, освітньо-наукова, освітньо-творча) програма</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цілей та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передбачати єдину спеціалізацію або не передбачати спеціалізації.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0" w:right="0" w:firstLine="850.393700787401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Оцінка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будь-яка кількісна або якісна міра на основі визначених критеріїв, які використовуються для встановлення рівня опанованих результатів навчання окремої навчальної дисципліни або освітньої/навчальної програми у цілому.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0" w:right="0" w:firstLine="850.393700787401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Оцінювання здобувачів освіти</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формалізований процес визначення рівня опанування здобувачем освіти запланованих (очікуваних) результатів навчання, що є необхідним для вдосконалення освітнього процесу, підвищення ефективності викладання, розвитку здобувачів освіти.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0" w:right="0" w:firstLine="850.393700787401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Погодження присвоєння професійної (професійних) кваліфікації (кваліфікацій) закладами вищої освіти у разі відсутності професійного стандарту</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встановлення Агентством можливості закладу вищої освіти присвоювати професійну кваліфікацію, що визначена освітньою програмою, здобувачам вищої освіти на основі визначених критеріїв.</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0" w:right="0" w:firstLine="850.393700787401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Принцип валідності</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принцип забезпечення відповідності результатів навчання, що оцінюються, вимогам, визначеним у професійному стандарті</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0" w:right="0" w:firstLine="850.393700787401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Присвоєння </w:t>
      </w:r>
      <w:r w:rsidDel="00000000" w:rsidR="00000000" w:rsidRPr="00000000">
        <w:rPr>
          <w:b w:val="1"/>
          <w:highlight w:val="white"/>
          <w:rtl w:val="0"/>
        </w:rPr>
        <w:t xml:space="preserve">професійної (професійних) кваліфікації (кваліфікацій)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закладами вищої освіти в разі відсутності професійного стандарту</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процедура встановлення відповідності обсягу компетентностей здобувача вищої освіти відповідній освітній програмі, що передбачає присвоєння професійної кваліфікації, за результатами якої може бути визнано здобуті ним результати навчання і присвоєно професійну кваліфікацію</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0" w:right="0" w:firstLine="850.393700787401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Професійна кваліфікація </w:t>
      </w:r>
      <w:r w:rsidDel="00000000" w:rsidR="00000000" w:rsidRPr="00000000">
        <w:rPr>
          <w:b w:val="1"/>
          <w:highlight w:val="whit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повна)</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визнана кваліфікаційним центром, суб’єктом освітньої діяльності, іншим уповноваженим суб’єктом і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певну професійну діяльність. </w:t>
      </w:r>
    </w:p>
    <w:p w:rsidR="00000000" w:rsidDel="00000000" w:rsidP="00000000" w:rsidRDefault="00000000" w:rsidRPr="00000000" w14:paraId="0000003C">
      <w:pPr>
        <w:tabs>
          <w:tab w:val="left" w:leader="none" w:pos="1008"/>
        </w:tabs>
        <w:ind w:firstLine="850.3937007874017"/>
        <w:jc w:val="both"/>
        <w:rPr>
          <w:highlight w:val="white"/>
        </w:rPr>
      </w:pPr>
      <w:r w:rsidDel="00000000" w:rsidR="00000000" w:rsidRPr="00000000">
        <w:rPr>
          <w:b w:val="1"/>
          <w:highlight w:val="white"/>
          <w:rtl w:val="0"/>
        </w:rPr>
        <w:t xml:space="preserve">Професійна кваліфікація (часткова)</w:t>
      </w:r>
      <w:r w:rsidDel="00000000" w:rsidR="00000000" w:rsidRPr="00000000">
        <w:rPr>
          <w:highlight w:val="white"/>
          <w:rtl w:val="0"/>
        </w:rPr>
        <w:t xml:space="preserve"> – визнана або присвоєна/ підтверджена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частину трудових функцій, визначених відповідним професійним стандартом.</w:t>
      </w:r>
    </w:p>
    <w:p w:rsidR="00000000" w:rsidDel="00000000" w:rsidP="00000000" w:rsidRDefault="00000000" w:rsidRPr="00000000" w14:paraId="0000003D">
      <w:pPr>
        <w:tabs>
          <w:tab w:val="left" w:leader="none" w:pos="1008"/>
        </w:tabs>
        <w:ind w:firstLine="850.3937007874017"/>
        <w:jc w:val="both"/>
        <w:rPr>
          <w:highlight w:val="white"/>
        </w:rPr>
      </w:pPr>
      <w:r w:rsidDel="00000000" w:rsidR="00000000" w:rsidRPr="00000000">
        <w:rPr>
          <w:b w:val="1"/>
          <w:highlight w:val="white"/>
          <w:rtl w:val="0"/>
        </w:rPr>
        <w:t xml:space="preserve">Професійна кваліфікація (мікрокваліфікація)</w:t>
      </w:r>
      <w:r w:rsidDel="00000000" w:rsidR="00000000" w:rsidRPr="00000000">
        <w:rPr>
          <w:highlight w:val="white"/>
          <w:rtl w:val="0"/>
        </w:rPr>
        <w:t xml:space="preserve"> – засвідчена відповідним документом сукупність результатів навчання, здобутих протягом короткострокового навчання, яка розробляється з метою надання особам, що навчаються, конкретних знань, умінь, навичок або компетентностей, які відповідають соціальним, культурним та особистим освітнім потребам, або потребам ринку праці.</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0" w:right="0" w:firstLine="850.393700787401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Професійний стандарт</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затверджені в установленому порядку вимоги до компетентностей працівників, що слугують основою для формування професійних кваліфікацій;</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8"/>
        </w:tabs>
        <w:spacing w:after="0" w:before="0" w:line="240" w:lineRule="auto"/>
        <w:ind w:left="0" w:right="0" w:firstLine="850.393700787401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Результати навчання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та виміряти, а також ті, що особа здатна продемонструвати після завершення освітньої програми або окремих освітніх компонентів.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8"/>
        </w:tabs>
        <w:spacing w:after="0" w:before="0" w:line="240" w:lineRule="auto"/>
        <w:ind w:left="0" w:right="0" w:firstLine="850.393700787401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Спеціалізація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складова спеціальності, яку визначає університет. Передбачає профільну спеціалізовану освітньо-професійну чи освітньо-наукову програму підготовки здобувачів вищої освіти. У межах однієї програми вищої освіти може бути запроваджено кілька споріднених спеціалізацій. Спеціалізація може бути спрямована на здобуття компетентностей, що визначені відповідним професійним стандартом.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8"/>
        </w:tabs>
        <w:spacing w:after="0" w:before="0" w:line="240" w:lineRule="auto"/>
        <w:ind w:left="0" w:right="0" w:firstLine="850.393700787401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Трудова функція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інтегрований, переважно автономний набір трудових дій, що визначається характерним для нього технологічним процесом та передбачає наявність певних компетентностей, необхідних для їх виконання.</w:t>
      </w:r>
    </w:p>
    <w:p w:rsidR="00000000" w:rsidDel="00000000" w:rsidP="00000000" w:rsidRDefault="00000000" w:rsidRPr="00000000" w14:paraId="00000042">
      <w:pPr>
        <w:spacing w:line="276" w:lineRule="auto"/>
        <w:ind w:firstLine="708"/>
        <w:jc w:val="both"/>
        <w:rPr/>
      </w:pPr>
      <w:r w:rsidDel="00000000" w:rsidR="00000000" w:rsidRPr="00000000">
        <w:rPr>
          <w:rtl w:val="0"/>
        </w:rPr>
      </w:r>
    </w:p>
    <w:p w:rsidR="00000000" w:rsidDel="00000000" w:rsidP="00000000" w:rsidRDefault="00000000" w:rsidRPr="00000000" w14:paraId="00000043">
      <w:pPr>
        <w:pStyle w:val="Heading1"/>
        <w:ind w:left="0" w:right="303" w:firstLine="0"/>
        <w:rPr/>
      </w:pPr>
      <w:r w:rsidDel="00000000" w:rsidR="00000000" w:rsidRPr="00000000">
        <w:rPr>
          <w:rtl w:val="0"/>
        </w:rPr>
        <w:t xml:space="preserve">2. ВИМОГИ ДО ОСВІТНІХ ПРОГРАМ, ЗА ЯКИМИ ПЕРЕДБАЧЕНО ПРИСВОЄННЯ ПРОФЕСІЙНИХ КВАЛІФІКАЦІЙ</w:t>
      </w:r>
    </w:p>
    <w:p w:rsidR="00000000" w:rsidDel="00000000" w:rsidP="00000000" w:rsidRDefault="00000000" w:rsidRPr="00000000" w14:paraId="0000004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32"/>
        </w:tabs>
        <w:spacing w:after="0" w:before="322" w:line="240" w:lineRule="auto"/>
        <w:ind w:left="141" w:right="305"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Університеті присвоєння професійної (професійних) кваліфікації (кваліфікацій) здійснюється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згідно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чинного законодавства у випадках, якщо це передбачено Стандартом вищої освіти, за наявності затвердженого в установленому порядку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рофесійного стандарту, а також у разі його відсутності за погодженням з Агентством.</w:t>
      </w:r>
    </w:p>
    <w:p w:rsidR="00000000" w:rsidDel="00000000" w:rsidP="00000000" w:rsidRDefault="00000000" w:rsidRPr="00000000" w14:paraId="0000004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29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Розроблення і затвердження Освітніх програм, які передбачають присвоєння професійної (професійних) кваліфікації (кваліфікацій), здійснюється відповідно до Положення про освітні програми в Університеті з урахуванням вимог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рофесійних стандартів, а також відповідних кваліфікаційних характеристик у разі їх відсутності.</w:t>
      </w:r>
    </w:p>
    <w:p w:rsidR="00000000" w:rsidDel="00000000" w:rsidP="00000000" w:rsidRDefault="00000000" w:rsidRPr="00000000" w14:paraId="0000004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29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Освітні програми, що передбачають присвоєння </w:t>
      </w:r>
      <w:r w:rsidDel="00000000" w:rsidR="00000000" w:rsidRPr="00000000">
        <w:rPr>
          <w:rtl w:val="0"/>
        </w:rPr>
        <w:t xml:space="preserve">професійної (професійних) кваліфікації (кваліфікацій)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повинні забезпечити виконання вимог відповідних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рофесійних стандартів. У разі відсутності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рофесійного стандарту цілі Освітньої програми, компетентності та результати навчання повинні бути релевантними професійній (професійним) кваліфікації (кваліфікаціям) та відповідати кваліфікаційним вимогам, що визначені законодавством, кваліфікаційними характеристиками професії, відомостями з баз даних ISCO-08/ESCO, EUROPASS.</w:t>
      </w:r>
    </w:p>
    <w:p w:rsidR="00000000" w:rsidDel="00000000" w:rsidP="00000000" w:rsidRDefault="00000000" w:rsidRPr="00000000" w14:paraId="000000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30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В профілі Освітньої програми повинна міститися інформація про присвоєння професійної (професійних) кваліфікації (кваліфікацій), назва яких повинна відповідати формулюванню у відповідному </w:t>
      </w:r>
      <w:r w:rsidDel="00000000" w:rsidR="00000000" w:rsidRPr="00000000">
        <w:rPr>
          <w:highlight w:val="white"/>
          <w:rtl w:val="0"/>
        </w:rPr>
        <w:t xml:space="preserve">П</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рофесійному стандарті.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 разі відсутності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рофесійного стандарту, назва професійної (професійних</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кваліфікації (кваліфікацій) повинна узгоджуватись з назвою професії та її коду, що наведені у чинній редакції  Національного класифікатора України ДК 003:2010 «Класифікатор професій», що гармонізований з міжнародним стандартним класифікатором професій (ISCO-08).</w:t>
      </w:r>
    </w:p>
    <w:p w:rsidR="00000000" w:rsidDel="00000000" w:rsidP="00000000" w:rsidRDefault="00000000" w:rsidRPr="00000000" w14:paraId="0000004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306" w:firstLine="705"/>
        <w:jc w:val="both"/>
        <w:rPr>
          <w:rFonts w:ascii="Times New Roman" w:cs="Times New Roman" w:eastAsia="Times New Roman" w:hAnsi="Times New Roman"/>
          <w:b w:val="0"/>
          <w:i w:val="0"/>
          <w:smallCaps w:val="0"/>
          <w:strike w:val="0"/>
          <w:sz w:val="28"/>
          <w:szCs w:val="28"/>
          <w:highlight w:val="white"/>
          <w:vertAlign w:val="baseline"/>
        </w:rPr>
      </w:pPr>
      <w:bookmarkStart w:colFirst="0" w:colLast="0" w:name="_heading=h.pn46pomajzrl" w:id="3"/>
      <w:bookmarkEnd w:id="3"/>
      <w:r w:rsidDel="00000000" w:rsidR="00000000" w:rsidRPr="00000000">
        <w:rPr>
          <w:highlight w:val="white"/>
          <w:rtl w:val="0"/>
        </w:rPr>
        <w:t xml:space="preserve">У</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 зміст Освітньої програми, за якою передбачено присвоєння професійної (професійних) кваліфікації (кваліфікацій) повинно бути імплементовано зміст трудових функцій/професійних компетентностей відповідного </w:t>
      </w:r>
      <w:r w:rsidDel="00000000" w:rsidR="00000000" w:rsidRPr="00000000">
        <w:rPr>
          <w:highlight w:val="white"/>
          <w:rtl w:val="0"/>
        </w:rPr>
        <w:t xml:space="preserve">П</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рофесійного стандарту, що є основою для розробки гарантом додаткової Матриці відповідності </w:t>
      </w:r>
      <w:r w:rsidDel="00000000" w:rsidR="00000000" w:rsidRPr="00000000">
        <w:rPr>
          <w:highlight w:val="white"/>
          <w:rtl w:val="0"/>
        </w:rPr>
        <w:t xml:space="preserve">змісту трудових функцій/ професійних акомпетностей (згідно Професійного стандарту)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та змісту освітніх компонентів.    </w:t>
      </w:r>
    </w:p>
    <w:p w:rsidR="00000000" w:rsidDel="00000000" w:rsidP="00000000" w:rsidRDefault="00000000" w:rsidRPr="00000000" w14:paraId="0000004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306" w:firstLine="705"/>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Освітня програма, за якою передбачено присвоєння професійної (професійних) кваліфікації (кваліфікацій),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повинна  містити опис умов та процедур присвоєння професійної кваліфікації </w:t>
      </w:r>
      <w:r w:rsidDel="00000000" w:rsidR="00000000" w:rsidRPr="00000000">
        <w:rPr>
          <w:highlight w:val="white"/>
          <w:rtl w:val="0"/>
        </w:rPr>
        <w:t xml:space="preserve">у розділі “Форма атестації здобувачів вищої освіти”. </w:t>
      </w:r>
    </w:p>
    <w:p w:rsidR="00000000" w:rsidDel="00000000" w:rsidP="00000000" w:rsidRDefault="00000000" w:rsidRPr="00000000" w14:paraId="0000004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306" w:firstLine="705"/>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Осв</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ітня програма, за якою передбачено присвоєння професійної (професійних) кваліфікації (кваліфікацій), проходить зовнішнє </w:t>
      </w:r>
      <w:r w:rsidDel="00000000" w:rsidR="00000000" w:rsidRPr="00000000">
        <w:rPr>
          <w:rtl w:val="0"/>
        </w:rPr>
        <w:t xml:space="preserve">експертне</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рецензування стейкголдерами (фахівц</w:t>
      </w:r>
      <w:r w:rsidDel="00000000" w:rsidR="00000000" w:rsidRPr="00000000">
        <w:rPr>
          <w:rtl w:val="0"/>
        </w:rPr>
        <w:t xml:space="preserve">ями</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спеціальності, представниками роботодавців та/або їх об’єднань), які </w:t>
      </w:r>
      <w:r w:rsidDel="00000000" w:rsidR="00000000" w:rsidRPr="00000000">
        <w:rPr>
          <w:rtl w:val="0"/>
        </w:rPr>
        <w:t xml:space="preserve">аналізують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зміст </w:t>
      </w:r>
      <w:r w:rsidDel="00000000" w:rsidR="00000000" w:rsidRPr="00000000">
        <w:rPr>
          <w:rtl w:val="0"/>
        </w:rPr>
        <w:t xml:space="preserve">О</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світньої програми на відповідність П</w:t>
      </w:r>
      <w:r w:rsidDel="00000000" w:rsidR="00000000" w:rsidRPr="00000000">
        <w:rPr>
          <w:rtl w:val="0"/>
        </w:rPr>
        <w:t xml:space="preserve">р</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офесійному стандарту щодо достатнього обсягу формування необхідних професійних компетентностей для присвоєння професійної (професійних) кваліфікації (кваліфікацій),</w:t>
      </w:r>
      <w:r w:rsidDel="00000000" w:rsidR="00000000" w:rsidRPr="00000000">
        <w:rPr>
          <w:rtl w:val="0"/>
        </w:rPr>
        <w:t xml:space="preserve"> та внутрішнє експертне оцінювання Центром забезпечення якості вищої освіти Університету.</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297"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Назви Освітніх програм у межах спеціальностей, що передбачають доступ до професій, для яких запроваджено додаткове регулювання, встановлюються </w:t>
      </w:r>
      <w:r w:rsidDel="00000000" w:rsidR="00000000" w:rsidRPr="00000000">
        <w:rPr>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тандартами вищої освіти. Назви інших Освітніх програм встановлюються Університетом та можуть містити ключові слова предметної області спеціальності (спеціалізації, предметної спеціальності) або міждисциплінарної предметної області, а також професійної (професійних) кваліфікації (кваліфікацій) у разі її присвоєння.</w:t>
      </w:r>
    </w:p>
    <w:p w:rsidR="00000000" w:rsidDel="00000000" w:rsidP="00000000" w:rsidRDefault="00000000" w:rsidRPr="00000000" w14:paraId="0000004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300"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навчання та компетентності, необхідні для присвоєння професійної (професійних) кваліфікації (кваліфікацій), можуть досягатися шляхом здобуття формальної, неформальної чи інформальної освіти.</w:t>
      </w:r>
    </w:p>
    <w:p w:rsidR="00000000" w:rsidDel="00000000" w:rsidP="00000000" w:rsidRDefault="00000000" w:rsidRPr="00000000" w14:paraId="0000004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298"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Університет присвоює професійну (професійні) кваліфікацію (кваліфікації) здобувачам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відповідного рівня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ищої освіти за результатами їх підсумкової атестації відповідно до законодавства у разі, коли Освітня програма передбачає присвоєння професійної (професійних) кваліфікації (кваліфікацій), а також:</w:t>
      </w:r>
    </w:p>
    <w:p w:rsidR="00000000" w:rsidDel="00000000" w:rsidP="00000000" w:rsidRDefault="00000000" w:rsidRPr="00000000" w14:paraId="0000004E">
      <w:pPr>
        <w:widowControl w:val="0"/>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008"/>
        </w:tabs>
        <w:spacing w:after="160" w:lineRule="auto"/>
        <w:ind w:left="142" w:firstLine="424.9291338582677"/>
        <w:jc w:val="both"/>
        <w:rPr>
          <w:sz w:val="32"/>
          <w:szCs w:val="32"/>
        </w:rPr>
      </w:pPr>
      <w:r w:rsidDel="00000000" w:rsidR="00000000" w:rsidRPr="00000000">
        <w:rPr>
          <w:rtl w:val="0"/>
        </w:rPr>
        <w:t xml:space="preserve">містить компетентності та результати навчання, що дають підстави для присвоєння визначеною Освітньою програмою професійної (професійних) кваліфікації (кваліфікацій) та враховують вимоги відповідних кваліфікаційних характеристик (за наявності);</w:t>
      </w:r>
    </w:p>
    <w:p w:rsidR="00000000" w:rsidDel="00000000" w:rsidP="00000000" w:rsidRDefault="00000000" w:rsidRPr="00000000" w14:paraId="0000004F">
      <w:pPr>
        <w:widowControl w:val="0"/>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008"/>
        </w:tabs>
        <w:spacing w:after="160" w:lineRule="auto"/>
        <w:ind w:left="142" w:firstLine="424.9291338582677"/>
        <w:jc w:val="both"/>
        <w:rPr>
          <w:sz w:val="32"/>
          <w:szCs w:val="32"/>
        </w:rPr>
      </w:pPr>
      <w:r w:rsidDel="00000000" w:rsidR="00000000" w:rsidRPr="00000000">
        <w:rPr>
          <w:rtl w:val="0"/>
        </w:rPr>
        <w:t xml:space="preserve">передбачає практичну підготовку обсягом не менше 6 кредитів Європейської кредитної трансферно-накопичувальної системи для присвоєння повної професійної кваліфікації і не менше 3 кредитів - для присвоєння часткової професійної кваліфікації;</w:t>
      </w:r>
    </w:p>
    <w:p w:rsidR="00000000" w:rsidDel="00000000" w:rsidP="00000000" w:rsidRDefault="00000000" w:rsidRPr="00000000" w14:paraId="00000050">
      <w:pPr>
        <w:widowControl w:val="0"/>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008"/>
        </w:tabs>
        <w:spacing w:after="160" w:lineRule="auto"/>
        <w:ind w:left="142" w:firstLine="424.9291338582677"/>
        <w:jc w:val="both"/>
        <w:rPr>
          <w:sz w:val="32"/>
          <w:szCs w:val="32"/>
        </w:rPr>
      </w:pPr>
      <w:r w:rsidDel="00000000" w:rsidR="00000000" w:rsidRPr="00000000">
        <w:rPr>
          <w:rtl w:val="0"/>
        </w:rPr>
        <w:t xml:space="preserve">передбачає наявність урегульованої Університетом процедури  присвоєння професійної (професійних) кваліфікації (кваліфікацій).</w:t>
      </w:r>
    </w:p>
    <w:p w:rsidR="00000000" w:rsidDel="00000000" w:rsidP="00000000" w:rsidRDefault="00000000" w:rsidRPr="00000000" w14:paraId="0000005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296" w:firstLine="705"/>
        <w:jc w:val="both"/>
        <w:rPr>
          <w:rFonts w:ascii="Times New Roman" w:cs="Times New Roman" w:eastAsia="Times New Roman" w:hAnsi="Times New Roman"/>
          <w:b w:val="0"/>
          <w:i w:val="0"/>
          <w:smallCaps w:val="0"/>
          <w:strike w:val="0"/>
          <w:color w:val="000000"/>
          <w:sz w:val="28"/>
          <w:szCs w:val="28"/>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 разі присвоєння повної професійної кваліфікації Освітня програма повинна забезпечувати виконання всіх вимог відповідного </w:t>
      </w:r>
      <w:r w:rsidDel="00000000" w:rsidR="00000000" w:rsidRPr="00000000">
        <w:rPr>
          <w:highlight w:val="whit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рофесійного стандарту (результати навчання та компетентності, передбачені </w:t>
      </w:r>
      <w:r w:rsidDel="00000000" w:rsidR="00000000" w:rsidRPr="00000000">
        <w:rPr>
          <w:highlight w:val="whit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рофесійним стандартом, мають бути враховані в Освітній програмі) або вимог відповідних кваліфікаційних характеристик </w:t>
      </w:r>
      <w:r w:rsidDel="00000000" w:rsidR="00000000" w:rsidRPr="00000000">
        <w:rPr>
          <w:highlight w:val="white"/>
          <w:rtl w:val="0"/>
        </w:rPr>
        <w:t xml:space="preserve">(за наявності)</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1"/>
        </w:tabs>
        <w:spacing w:after="0" w:before="0" w:line="240" w:lineRule="auto"/>
        <w:ind w:left="141" w:right="298" w:firstLine="705"/>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 разі присвоєння часткової професійної кваліфікації в Освітній програмі зазначається інформація про те, яку саме трудову (трудові) функцію (функції), відповідно до </w:t>
      </w:r>
      <w:r w:rsidDel="00000000" w:rsidR="00000000" w:rsidRPr="00000000">
        <w:rPr>
          <w:highlight w:val="whit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рофесійного стандарту або кваліфікаційних характеристик </w:t>
      </w:r>
      <w:r w:rsidDel="00000000" w:rsidR="00000000" w:rsidRPr="00000000">
        <w:rPr>
          <w:highlight w:val="white"/>
          <w:rtl w:val="0"/>
        </w:rPr>
        <w:t xml:space="preserve">(за наявності)</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може здійснювати випускник цієї Освітньої програми.</w:t>
      </w:r>
    </w:p>
    <w:p w:rsidR="00000000" w:rsidDel="00000000" w:rsidP="00000000" w:rsidRDefault="00000000" w:rsidRPr="00000000" w14:paraId="0000005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71"/>
        </w:tabs>
        <w:spacing w:after="0" w:before="0" w:line="240" w:lineRule="auto"/>
        <w:ind w:left="141" w:right="302"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Освітня програма, зокрема міждисциплінарна, може передбачати можливість присвоєння додаткових професійних кваліфікацій, що формуються за рахунок її вибіркових освітніх компонентів.</w:t>
      </w:r>
    </w:p>
    <w:p w:rsidR="00000000" w:rsidDel="00000000" w:rsidP="00000000" w:rsidRDefault="00000000" w:rsidRPr="00000000" w14:paraId="0000005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61"/>
        </w:tabs>
        <w:spacing w:after="0" w:before="0" w:line="240" w:lineRule="auto"/>
        <w:ind w:left="141" w:right="302" w:firstLine="705"/>
        <w:jc w:val="both"/>
        <w:rPr>
          <w:rFonts w:ascii="Times New Roman" w:cs="Times New Roman" w:eastAsia="Times New Roman" w:hAnsi="Times New Roman"/>
          <w:b w:val="0"/>
          <w:i w:val="0"/>
          <w:smallCaps w:val="0"/>
          <w:strike w:val="0"/>
          <w:color w:val="000000"/>
          <w:sz w:val="28"/>
          <w:szCs w:val="28"/>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Здобувачу вищої освіти за результатами виконання </w:t>
      </w:r>
      <w:r w:rsidDel="00000000" w:rsidR="00000000" w:rsidRPr="00000000">
        <w:rPr>
          <w:highlight w:val="white"/>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світньої програми може бути присвоєно не більше двох повних професійних кваліфікацій.</w:t>
      </w:r>
    </w:p>
    <w:p w:rsidR="00000000" w:rsidDel="00000000" w:rsidP="00000000" w:rsidRDefault="00000000" w:rsidRPr="00000000" w14:paraId="0000005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71"/>
          <w:tab w:val="left" w:leader="none" w:pos="1865"/>
          <w:tab w:val="left" w:leader="none" w:pos="3557"/>
          <w:tab w:val="left" w:leader="none" w:pos="5805"/>
          <w:tab w:val="left" w:leader="none" w:pos="7879"/>
          <w:tab w:val="left" w:leader="none" w:pos="8300"/>
        </w:tabs>
        <w:spacing w:after="0" w:before="1" w:line="240" w:lineRule="auto"/>
        <w:ind w:left="0" w:right="303"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Освітні програми, які передбачають присвоєння професійної (професійних) кваліфікації (кваліфікацій) у разі відсутності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рофесійного стандарту, проходять процедуру погодження присвоєння професійної (професійних) кваліфікації (кваліфікацій) з Агентством, визначену постановою Кабінету Міністрів України від 25.10.2024 р. № 1223 «Деякі питання присвоєння професійних кваліфікацій закладами вищої освіти в разі відсутності професійного стандарту».</w:t>
      </w:r>
    </w:p>
    <w:p w:rsidR="00000000" w:rsidDel="00000000" w:rsidP="00000000" w:rsidRDefault="00000000" w:rsidRPr="00000000" w14:paraId="00000056">
      <w:pPr>
        <w:spacing w:line="276" w:lineRule="auto"/>
        <w:jc w:val="center"/>
        <w:rPr>
          <w:b w:val="1"/>
        </w:rPr>
      </w:pPr>
      <w:r w:rsidDel="00000000" w:rsidR="00000000" w:rsidRPr="00000000">
        <w:rPr>
          <w:rtl w:val="0"/>
        </w:rPr>
      </w:r>
    </w:p>
    <w:p w:rsidR="00000000" w:rsidDel="00000000" w:rsidP="00000000" w:rsidRDefault="00000000" w:rsidRPr="00000000" w14:paraId="00000057">
      <w:pPr>
        <w:pStyle w:val="Heading1"/>
        <w:ind w:left="708" w:right="160" w:firstLine="0"/>
        <w:rPr/>
      </w:pPr>
      <w:r w:rsidDel="00000000" w:rsidR="00000000" w:rsidRPr="00000000">
        <w:rPr>
          <w:rtl w:val="0"/>
        </w:rPr>
        <w:t xml:space="preserve">3. УМОВИ ТА ПРОЦЕДУРИ ПРИСВОЄННЯ </w:t>
      </w:r>
    </w:p>
    <w:p w:rsidR="00000000" w:rsidDel="00000000" w:rsidP="00000000" w:rsidRDefault="00000000" w:rsidRPr="00000000" w14:paraId="00000058">
      <w:pPr>
        <w:pStyle w:val="Heading1"/>
        <w:ind w:left="708" w:right="160" w:firstLine="0"/>
        <w:rPr>
          <w:b w:val="1"/>
        </w:rPr>
      </w:pPr>
      <w:r w:rsidDel="00000000" w:rsidR="00000000" w:rsidRPr="00000000">
        <w:rPr>
          <w:rtl w:val="0"/>
        </w:rPr>
        <w:t xml:space="preserve">ПРОФЕСІЙНИХ </w:t>
      </w:r>
      <w:r w:rsidDel="00000000" w:rsidR="00000000" w:rsidRPr="00000000">
        <w:rPr>
          <w:b w:val="1"/>
          <w:rtl w:val="0"/>
        </w:rPr>
        <w:t xml:space="preserve">КВАЛІФІКАЦІЙ</w:t>
      </w:r>
    </w:p>
    <w:p w:rsidR="00000000" w:rsidDel="00000000" w:rsidP="00000000" w:rsidRDefault="00000000" w:rsidRPr="00000000" w14:paraId="0000005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32"/>
        </w:tabs>
        <w:spacing w:after="0" w:before="322" w:line="240" w:lineRule="auto"/>
        <w:ind w:left="141" w:right="304"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Присвоєння професійної (професійних) кваліфікації (кваліфікацій) Університетом можливе за наявності затвердженого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рофесійного стандарту.</w:t>
      </w:r>
    </w:p>
    <w:p w:rsidR="00000000" w:rsidDel="00000000" w:rsidP="00000000" w:rsidRDefault="00000000" w:rsidRPr="00000000" w14:paraId="0000005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296"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відсутності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рофесійного стандарту до 1 січня 2030 року професійна (професійні) кваліфікація (кваліфікації) присвоюються Університетом за погодженням з Агентством у порядку, затвердженому постановою Кабінету Міністрів України від 25.10.2024 р. № 1223 «Деякі питання присвоєння професійних кваліфікацій закладами вищої освіти в разі відсутності професійного стандарту».</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300"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Присвоєння професійної (професійних) кваліфікації (кваліфікацій) у разі відсутності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рофесійного стандарту за Освітніми програмами у межах спеціальностей, що передбачають доступ до професій, для яких запроваджено додаткове регулювання, здійснюється на підставах, визначених постановою </w:t>
      </w:r>
      <w:r w:rsidDel="00000000" w:rsidR="00000000" w:rsidRPr="00000000">
        <w:rPr>
          <w:rtl w:val="0"/>
        </w:rPr>
        <w:t xml:space="preserve">Кабінету Міністрів України від 25.10.2024 р. № 1223 «Деякі питання присвоєння професійних кваліфікацій закладами вищої освіти в разі відсутності професійного стандарту»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308"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Професійна(і) кваліфікація(ї) присвоюється(ються) здобувачам вищої освіти за таких умов:</w:t>
      </w:r>
    </w:p>
    <w:p w:rsidR="00000000" w:rsidDel="00000000" w:rsidP="00000000" w:rsidRDefault="00000000" w:rsidRPr="00000000" w14:paraId="0000005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309"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повне виконання вимог Освітньої програми, яка передбачає присвоєння професійної (професійних) кваліфікації (кваліфікацій), та індивідуального навчального плану;</w:t>
      </w:r>
    </w:p>
    <w:p w:rsidR="00000000" w:rsidDel="00000000" w:rsidP="00000000" w:rsidRDefault="00000000" w:rsidRPr="00000000" w14:paraId="0000005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300"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опанування теоретичним матеріалом відповідно до вимог Освітньої програми, що дає змогу здобути компетентності, необхідні для присвоєння професійної (професійних) кваліфікації (кваліфікацій), та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досягти відповідних результатів навчання;</w:t>
      </w:r>
    </w:p>
    <w:p w:rsidR="00000000" w:rsidDel="00000000" w:rsidP="00000000" w:rsidRDefault="00000000" w:rsidRPr="00000000" w14:paraId="0000005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303" w:firstLine="705"/>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проходження практичної підготовки в реальних умовах професійної діяльності, що закріплює та поглиблює набуті компетентності та результати навчання,</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в обсягах, необхідних для присвоєння професійної (професійних) кваліфікації (кваліфікацій);</w:t>
      </w:r>
    </w:p>
    <w:p w:rsidR="00000000" w:rsidDel="00000000" w:rsidP="00000000" w:rsidRDefault="00000000" w:rsidRPr="00000000" w14:paraId="0000006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301" w:firstLine="705"/>
        <w:jc w:val="both"/>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успішна ат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естація, що проводиться у формах, визначених відповідною </w:t>
      </w:r>
      <w:r w:rsidDel="00000000" w:rsidR="00000000" w:rsidRPr="00000000">
        <w:rPr>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світньою програмою, з метою встановлення відповідності набутих особою компетентностей і досягнутих результатів навчання вимогам Освітньої програми, що дає підстави для присвоєння професійної (професійних) кваліфікації (кваліфікацій).</w:t>
      </w:r>
    </w:p>
    <w:p w:rsidR="00000000" w:rsidDel="00000000" w:rsidP="00000000" w:rsidRDefault="00000000" w:rsidRPr="00000000" w14:paraId="0000006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32"/>
        </w:tabs>
        <w:spacing w:after="0" w:before="1" w:line="240" w:lineRule="auto"/>
        <w:ind w:left="142" w:right="299"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атестації є підставою для присвоєння або відмови у присвоєнні професійної (професійних) кваліфікації (кваліфікацій). Програма атестації повинн</w:t>
      </w:r>
      <w:r w:rsidDel="00000000" w:rsidR="00000000" w:rsidRPr="00000000">
        <w:rPr>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повною мірою охоплювати цілі освітньої програми, визначені компетентності та результати навчання, порядок і критерії оцінювання результатів навчання</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дозволяє обґрунтувати присвоєння професійної (професійних) кваліфікації (кваліфікацій).</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32"/>
        </w:tabs>
        <w:spacing w:after="0" w:before="1" w:line="240" w:lineRule="auto"/>
        <w:ind w:left="142" w:right="299" w:firstLine="850.125984251968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атестації повинна містити </w:t>
      </w:r>
      <w:r w:rsidDel="00000000" w:rsidR="00000000" w:rsidRPr="00000000">
        <w:rPr>
          <w:rtl w:val="0"/>
        </w:rPr>
        <w:t xml:space="preserve">окремий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розділ завдан</w:t>
      </w:r>
      <w:r w:rsidDel="00000000" w:rsidR="00000000" w:rsidRPr="00000000">
        <w:rPr>
          <w:rtl w:val="0"/>
        </w:rPr>
        <w:t xml:space="preserve">ь практико-орієнтованого змісту, виконання яких дозволить оцінити сформованість професійних компетностей та результатів навчання згідно Професійного стандарту.</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32"/>
        </w:tabs>
        <w:spacing w:after="0" w:before="1" w:line="240" w:lineRule="auto"/>
        <w:ind w:left="142" w:right="299" w:firstLine="709"/>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Присвоєння професійних кваліфікацій здобувачам освіти, якi успiшно засвоїли Освітню програму, здійснюється під час підсумкової атестації окремим рішенням Екзаменаційної комісії за результатами проведення додаткового оцінювання сформованості професійних компетентностей відповідно вимог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рофесійного стандарту – виконання професійних практико-орієнтованих завдань</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32"/>
        </w:tabs>
        <w:spacing w:after="0" w:before="1" w:line="240" w:lineRule="auto"/>
        <w:ind w:left="142" w:right="299" w:firstLine="709"/>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У персональний склад Екзаменаційної комісії для проведення підсумкової атестації здобувачів Освітніх програм, які передбачають присвоєння професійної (професійних) кваліфікації (кваліфікацій), повинн</w:t>
      </w:r>
      <w:r w:rsidDel="00000000" w:rsidR="00000000" w:rsidRPr="00000000">
        <w:rPr>
          <w:rtl w:val="0"/>
        </w:rPr>
        <w:t xml:space="preserve">і</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бути включен</w:t>
      </w:r>
      <w:r w:rsidDel="00000000" w:rsidR="00000000" w:rsidRPr="00000000">
        <w:rPr>
          <w:rtl w:val="0"/>
        </w:rPr>
        <w:t xml:space="preserve">і</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щонайменше дв</w:t>
      </w:r>
      <w:r w:rsidDel="00000000" w:rsidR="00000000" w:rsidRPr="00000000">
        <w:rPr>
          <w:rtl w:val="0"/>
        </w:rPr>
        <w:t xml:space="preserve">і</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ос</w:t>
      </w:r>
      <w:r w:rsidDel="00000000" w:rsidR="00000000" w:rsidRPr="00000000">
        <w:rPr>
          <w:rtl w:val="0"/>
        </w:rPr>
        <w:t xml:space="preserve">оби</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представники роботодавців</w:t>
      </w:r>
      <w:r w:rsidDel="00000000" w:rsidR="00000000" w:rsidRPr="00000000">
        <w:rPr>
          <w:rtl w:val="0"/>
        </w:rPr>
        <w:t xml:space="preserve"> та/або фахівці-практики)</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які мають рівень кваліфікації не нижчий того рівня професійної кваліфікації, на присвоєння якої претендують здобувачі вищої освіти, та </w:t>
      </w:r>
      <w:r w:rsidDel="00000000" w:rsidR="00000000" w:rsidRPr="00000000">
        <w:rPr>
          <w:rtl w:val="0"/>
        </w:rPr>
        <w:t xml:space="preserve">досвід</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роботи за видом занять (професією) такої професійної кваліфікації. </w:t>
      </w:r>
    </w:p>
    <w:p w:rsidR="00000000" w:rsidDel="00000000" w:rsidP="00000000" w:rsidRDefault="00000000" w:rsidRPr="00000000" w14:paraId="0000006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32"/>
        </w:tabs>
        <w:spacing w:after="0" w:before="1" w:line="240" w:lineRule="auto"/>
        <w:ind w:left="142" w:right="299" w:firstLine="709"/>
        <w:jc w:val="both"/>
        <w:rPr>
          <w:rFonts w:ascii="Times New Roman" w:cs="Times New Roman" w:eastAsia="Times New Roman" w:hAnsi="Times New Roman"/>
          <w:b w:val="0"/>
          <w:i w:val="0"/>
          <w:smallCaps w:val="0"/>
          <w:strike w:val="0"/>
          <w:sz w:val="28"/>
          <w:szCs w:val="28"/>
          <w:highlight w:val="whit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Рішення щодо присвоєння професійної (професійних) кваліфікації (кваліфікацій) фіксується у протоколах засідання екзаменаційної комісії.</w:t>
      </w:r>
    </w:p>
    <w:p w:rsidR="00000000" w:rsidDel="00000000" w:rsidP="00000000" w:rsidRDefault="00000000" w:rsidRPr="00000000" w14:paraId="0000006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32"/>
        </w:tabs>
        <w:spacing w:after="0" w:before="1" w:line="240" w:lineRule="auto"/>
        <w:ind w:left="142" w:right="299" w:firstLine="709"/>
        <w:jc w:val="both"/>
        <w:rPr>
          <w:rFonts w:ascii="Times New Roman" w:cs="Times New Roman" w:eastAsia="Times New Roman" w:hAnsi="Times New Roman"/>
          <w:b w:val="0"/>
          <w:i w:val="0"/>
          <w:smallCaps w:val="0"/>
          <w:strike w:val="0"/>
          <w:sz w:val="28"/>
          <w:szCs w:val="28"/>
          <w:highlight w:val="white"/>
          <w:vertAlign w:val="baseline"/>
        </w:rPr>
      </w:pP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Рішення екзаменаційної комісії щодо відмови у присвоєнні здобувачу освiти професійної (професійних) кваліфікації (кваліфікацій) є остаточним i може бути переглянуте винятково у разi порушення процедури членами Екзаменаційної комісії.</w:t>
      </w:r>
    </w:p>
    <w:p w:rsidR="00000000" w:rsidDel="00000000" w:rsidP="00000000" w:rsidRDefault="00000000" w:rsidRPr="00000000" w14:paraId="0000006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296" w:firstLine="705"/>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Університет на підставі рішення Екзаменаційної комісії присуджує здобувачу вищої освіти, який виконав усі вимоги </w:t>
      </w:r>
      <w:r w:rsidDel="00000000" w:rsidR="00000000" w:rsidRPr="00000000">
        <w:rPr>
          <w:rtl w:val="0"/>
        </w:rPr>
        <w:t xml:space="preserve">О</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світньої програми та індивідуального навчального плану й отримав </w:t>
      </w:r>
      <w:r w:rsidDel="00000000" w:rsidR="00000000" w:rsidRPr="00000000">
        <w:rPr>
          <w:rtl w:val="0"/>
        </w:rPr>
        <w:t xml:space="preserve">успішну</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оцінку під час атестації, відповідний ступінь вищої освіти та присвоює освітню і професійну (професійні) кваліфікацю (кваліфікації). </w:t>
      </w:r>
    </w:p>
    <w:p w:rsidR="00000000" w:rsidDel="00000000" w:rsidP="00000000" w:rsidRDefault="00000000" w:rsidRPr="00000000" w14:paraId="0000006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32"/>
        </w:tabs>
        <w:spacing w:after="0" w:before="1" w:line="240" w:lineRule="auto"/>
        <w:ind w:left="142" w:right="299" w:firstLine="709"/>
        <w:jc w:val="both"/>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Iнформацiя про </w:t>
      </w:r>
      <w:r w:rsidDel="00000000" w:rsidR="00000000" w:rsidRPr="00000000">
        <w:rPr>
          <w:rtl w:val="0"/>
        </w:rPr>
        <w:t xml:space="preserve">присвоєння</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здобувачу освiти повної професiйноi квалiфiкацiї зазначається у документі про здобуття відповідного стyпеня вищої освiти. Інформація про присвоєння здобувачу освіти часткової професійної квалiфiкацiї зазначається у сертифiкатi за затвердженою в Унiверситетi формою</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301"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про присудження ступеня вищої освіти та присвоєння професійної (професійних) кваліфікації (кваліфікацій), може бути скасовано Університетом у разі виявлення фактів порушення здобувачем вищої освіти академічної доброчесності відповідно до Порядку скасування рішення про присудження ступеня вищої освіти та присвоєння відповідної кваліфікації, затвердженого постановою Кабінету Міністрів України від 26.08.2021 р. № 897.</w:t>
      </w:r>
    </w:p>
    <w:p w:rsidR="00000000" w:rsidDel="00000000" w:rsidP="00000000" w:rsidRDefault="00000000" w:rsidRPr="00000000" w14:paraId="0000006A">
      <w:pPr>
        <w:spacing w:line="276" w:lineRule="auto"/>
        <w:jc w:val="center"/>
        <w:rPr/>
      </w:pPr>
      <w:r w:rsidDel="00000000" w:rsidR="00000000" w:rsidRPr="00000000">
        <w:rPr>
          <w:rtl w:val="0"/>
        </w:rPr>
      </w:r>
    </w:p>
    <w:p w:rsidR="00000000" w:rsidDel="00000000" w:rsidP="00000000" w:rsidRDefault="00000000" w:rsidRPr="00000000" w14:paraId="0000006B">
      <w:pPr>
        <w:pStyle w:val="Heading1"/>
        <w:ind w:left="216" w:right="303" w:firstLine="909"/>
        <w:rPr/>
      </w:pPr>
      <w:r w:rsidDel="00000000" w:rsidR="00000000" w:rsidRPr="00000000">
        <w:rPr>
          <w:rtl w:val="0"/>
        </w:rPr>
        <w:t xml:space="preserve">4. ПОРЯДОК ПОГОДЖЕННЯ ПРИСВОЄННЯ ПРОФЕСІЙНИХ КВАЛІФІКАЦІЙ У РАЗІ ВІДСУТНОСТІ ПРОФЕСІЙНОГО СТАНДАРТУ</w:t>
      </w:r>
    </w:p>
    <w:p w:rsidR="00000000" w:rsidDel="00000000" w:rsidP="00000000" w:rsidRDefault="00000000" w:rsidRPr="00000000" w14:paraId="0000006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332"/>
        </w:tabs>
        <w:spacing w:after="0" w:before="322" w:line="240" w:lineRule="auto"/>
        <w:ind w:left="141" w:right="297"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Присвоєння професійної (професійних) кваліфікації (кваліфікацій) у разі відсутності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рофесійного стандарту може здійснюватися Університетом за погодженням із Агентством у порядку, затвердженому постановою Кабінету Міністрів України від 25.10.2024 р. № 1223 «Деякі питання присвоєння професійних кваліфікацій закладами вищої освіти в разі відсутності професійного стандарту».</w:t>
      </w:r>
    </w:p>
    <w:p w:rsidR="00000000" w:rsidDel="00000000" w:rsidP="00000000" w:rsidRDefault="00000000" w:rsidRPr="00000000" w14:paraId="0000006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306"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Процедуру погодження присвоєння професійної(их) кваліфікації(й) з Агентством Університет розпочинає:</w:t>
      </w:r>
    </w:p>
    <w:p w:rsidR="00000000" w:rsidDel="00000000" w:rsidP="00000000" w:rsidRDefault="00000000" w:rsidRPr="00000000" w14:paraId="0000006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300"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w:t>
      </w:r>
      <w:r w:rsidDel="00000000" w:rsidR="00000000" w:rsidRPr="00000000">
        <w:rPr>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світньої програми першого (бакалаврського) рівня вищої освіти – не пізніше ніж через рік після початку її реалізації;</w:t>
      </w:r>
    </w:p>
    <w:p w:rsidR="00000000" w:rsidDel="00000000" w:rsidP="00000000" w:rsidRDefault="00000000" w:rsidRPr="00000000" w14:paraId="0000006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298"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w:t>
      </w:r>
      <w:r w:rsidDel="00000000" w:rsidR="00000000" w:rsidRPr="00000000">
        <w:rPr>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світньої програми другого (магістерського) рівня вищої освіти – не пізніше ніж через пів року після початку її реалізації;</w:t>
      </w:r>
    </w:p>
    <w:p w:rsidR="00000000" w:rsidDel="00000000" w:rsidP="00000000" w:rsidRDefault="00000000" w:rsidRPr="00000000" w14:paraId="0000007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304"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w:t>
      </w:r>
      <w:r w:rsidDel="00000000" w:rsidR="00000000" w:rsidRPr="00000000">
        <w:rPr>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світніх програм, розпочатих до дня набрання чинності постановою Кабінету Міністрів України від 25.10.2024 р. № 1223 «Деякі питання присвоєння професійних кваліфікацій закладами вищої освіти в разі відсутності професійного стандарту», – протягом шести місяців з дня набрання чинності зазначеної постанови.</w:t>
      </w:r>
    </w:p>
    <w:p w:rsidR="00000000" w:rsidDel="00000000" w:rsidP="00000000" w:rsidRDefault="00000000" w:rsidRPr="00000000" w14:paraId="0000007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301"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Процедура погодження присвоєння професійної (професійних) кваліфікації (кваліфікацій) є безоплатною, проводиться Агентством на підставі заяви про проведення процедури погодження (далі – заява), поданої Університетом за формою, визначеною Порядком присвоєння професійних кваліфікацій закладами вищої освіти в разі відсутності професійного стандарту, затвердженим постановою Кабінету Міністрів України від 25.10.2024 р. № 1223 (додаток 1).</w:t>
      </w:r>
    </w:p>
    <w:p w:rsidR="00000000" w:rsidDel="00000000" w:rsidP="00000000" w:rsidRDefault="00000000" w:rsidRPr="00000000" w14:paraId="0000007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300"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Процедура погодження проводиться за професійної (професійних) кваліфікації (кваліфікацій), визначеною (визначеними) в Освітній програмі.</w:t>
      </w:r>
    </w:p>
    <w:p w:rsidR="00000000" w:rsidDel="00000000" w:rsidP="00000000" w:rsidRDefault="00000000" w:rsidRPr="00000000" w14:paraId="0000007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303"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Можливість Університету здійснювати присвоєння професійної(их) кваліфікації(й) визначається за такими критеріями:</w:t>
      </w:r>
    </w:p>
    <w:p w:rsidR="00000000" w:rsidDel="00000000" w:rsidP="00000000" w:rsidRDefault="00000000" w:rsidRPr="00000000" w14:paraId="0000007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08"/>
        </w:tabs>
        <w:spacing w:after="0" w:before="1" w:line="240" w:lineRule="auto"/>
        <w:ind w:left="851" w:right="301" w:hanging="162.00000000000003"/>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наявність листа (листів)  роботодавців  та/або  їх  об’єднань,  які долучилися до процесу оцінки змісту </w:t>
      </w:r>
      <w:r w:rsidDel="00000000" w:rsidR="00000000" w:rsidRPr="00000000">
        <w:rPr>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світньої програми щодо достатнього обсягу формування необхідних професійних компетентностей для присвоєння професійної (професійних) кваліфікації (кваліфікацій), про потребу у професійній (професійних) кваліфікації (кваліфікацій) на ринку праці на національному та/або регіональному рівні;</w:t>
      </w:r>
    </w:p>
    <w:p w:rsidR="00000000" w:rsidDel="00000000" w:rsidP="00000000" w:rsidRDefault="00000000" w:rsidRPr="00000000" w14:paraId="0000007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308"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наявність порядку присвоєння професійної (професійних) кваліфікації (кваліфікацій), затвердженого Університетом.</w:t>
      </w:r>
    </w:p>
    <w:p w:rsidR="00000000" w:rsidDel="00000000" w:rsidP="00000000" w:rsidRDefault="00000000" w:rsidRPr="00000000" w14:paraId="0000007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332" w:right="0" w:hanging="485.9999999999999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Університет додає до заяви такі документи:</w:t>
      </w:r>
    </w:p>
    <w:p w:rsidR="00000000" w:rsidDel="00000000" w:rsidP="00000000" w:rsidRDefault="00000000" w:rsidRPr="00000000" w14:paraId="0000007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298"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обґрунтування необхідності впровадження професійної (професійних) кваліфікації (кваліфікацій);</w:t>
      </w:r>
    </w:p>
    <w:p w:rsidR="00000000" w:rsidDel="00000000" w:rsidP="00000000" w:rsidRDefault="00000000" w:rsidRPr="00000000" w14:paraId="0000007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298"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копію </w:t>
      </w:r>
      <w:r w:rsidDel="00000000" w:rsidR="00000000" w:rsidRPr="00000000">
        <w:rPr>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світньої програми, що передбачає присвоєння відповідної професійної (професійних) кваліфікації (кваліфікацій);</w:t>
      </w:r>
    </w:p>
    <w:p w:rsidR="00000000" w:rsidDel="00000000" w:rsidP="00000000" w:rsidRDefault="00000000" w:rsidRPr="00000000" w14:paraId="0000007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304"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копії листа (листів) роботодавців та/або їх об’єднань про потребу у професійної (професійних) кваліфікації (кваліфікацій) на ринку праці на національному та/або регіональному рівні;</w:t>
      </w:r>
    </w:p>
    <w:p w:rsidR="00000000" w:rsidDel="00000000" w:rsidP="00000000" w:rsidRDefault="00000000" w:rsidRPr="00000000" w14:paraId="0000007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296"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копію затвердженого Університетом Положення про порядок присвоєння професійних кваліфікацій;</w:t>
      </w:r>
    </w:p>
    <w:p w:rsidR="00000000" w:rsidDel="00000000" w:rsidP="00000000" w:rsidRDefault="00000000" w:rsidRPr="00000000" w14:paraId="0000007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299"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характеристику (зміст) професійної (професійних) кваліфікації (кваліфікацій) за формою, визначеною Порядком присвоєння професійних кваліфікацій закладами вищої освіти в разі відсутності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рофесійного стандарту, затвердженого постановою Кабінету Міністрів України від 25.10.2024 р. № 1223 (додаток 2).</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309"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Зазначені документи гарант Освітньої програми подає у навчально-методичний відділ в електронному та паперовому варіанті.</w:t>
      </w:r>
    </w:p>
    <w:p w:rsidR="00000000" w:rsidDel="00000000" w:rsidP="00000000" w:rsidRDefault="00000000" w:rsidRPr="00000000" w14:paraId="0000007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299"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Заява та додані до неї документи, визначені пунктом 4.6 цього Положення, відповідальна особа від Університету надсилає в електронній формі до Агентства з накладенням кваліфікованого електронного підпису керівника у порядку, встановленому Законом України «Про електронну ідентифікацію та електронні довірчі послуги».</w:t>
      </w:r>
    </w:p>
    <w:p w:rsidR="00000000" w:rsidDel="00000000" w:rsidP="00000000" w:rsidRDefault="00000000" w:rsidRPr="00000000" w14:paraId="0000007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309"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Агентство реєструє заяву і протягом п’яти робочих днів проводить перевірку правильності її заповнення та повноту доданих до неї документів.</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301"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неправильного заповнення заяви та/або подання документів не в повному обсязі Агентство інформує Університет про виявлені недоліки відповідно до вимог Закону України «Про адміністративну процедуру». Університет має право усунути виявлені недоліки протягом п’яти робочих днів з дня надсилання відповідного повідомлення Агентством.</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301"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неусунення Університетом виявлених недоліків Агентство залишає заяву без розгляду.</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302"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наявності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рофесійного стандарту Агентство протягом трьох днів повідомляє про це заявнику та залишає заяву без розгляду.</w:t>
      </w:r>
    </w:p>
    <w:p w:rsidR="00000000" w:rsidDel="00000000" w:rsidP="00000000" w:rsidRDefault="00000000" w:rsidRPr="00000000" w14:paraId="0000008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2" w:right="302" w:firstLine="64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Агентство протягом 15 робочих днів після подання Університетом правильно заповненої заяви та документів у повному обсязі розглядає їх і готує обґрунтований висновок, на підставі якого приймає рішення про погодження або відмову у погодженні присвоєння професійної (професійних) кваліфікації (кваліфікацій) з урахуванням вимог статті 71 Закону України «Про адміністративну процедуру».</w:t>
      </w:r>
    </w:p>
    <w:p w:rsidR="00000000" w:rsidDel="00000000" w:rsidP="00000000" w:rsidRDefault="00000000" w:rsidRPr="00000000" w14:paraId="0000008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461"/>
        </w:tabs>
        <w:spacing w:after="0" w:before="0" w:line="240" w:lineRule="auto"/>
        <w:ind w:left="141" w:right="308"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Підставами для прийняття Агентством рішення про відмову у погодженні присвоєння професійної (професійних) кваліфікації (кваліфікацій) є:</w:t>
      </w:r>
    </w:p>
    <w:p w:rsidR="00000000" w:rsidDel="00000000" w:rsidP="00000000" w:rsidRDefault="00000000" w:rsidRPr="00000000" w14:paraId="0000008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309"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встановлення за результатами перевірки невідповідності Університету хоча б одному з критеріїв, визначених пунктом 4.5 цього Положення;</w:t>
      </w:r>
    </w:p>
    <w:p w:rsidR="00000000" w:rsidDel="00000000" w:rsidP="00000000" w:rsidRDefault="00000000" w:rsidRPr="00000000" w14:paraId="0000008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08"/>
        </w:tabs>
        <w:spacing w:after="0" w:before="0" w:line="240" w:lineRule="auto"/>
        <w:ind w:left="141" w:right="303"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виявлення у поданих Університетом документах недостовірних відомостей.</w:t>
      </w:r>
    </w:p>
    <w:p w:rsidR="00000000" w:rsidDel="00000000" w:rsidP="00000000" w:rsidRDefault="00000000" w:rsidRPr="00000000" w14:paraId="0000008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471"/>
        </w:tabs>
        <w:spacing w:after="0" w:before="0" w:line="240" w:lineRule="auto"/>
        <w:ind w:left="141" w:right="297"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Агентство може надати Університету рекомендації у своєму висновку щодо вдосконалення порядку присвоєння професійної кваліфікації. Виконання таких рекомендацій після погодження присвоєння професійної (професійних) кваліфікації (кваліфікацій) не потребує повторного проходження процедури погодження.</w:t>
      </w:r>
    </w:p>
    <w:p w:rsidR="00000000" w:rsidDel="00000000" w:rsidP="00000000" w:rsidRDefault="00000000" w:rsidRPr="00000000" w14:paraId="0000008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471"/>
        </w:tabs>
        <w:spacing w:after="0" w:before="0" w:line="240" w:lineRule="auto"/>
        <w:ind w:left="141" w:right="300"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Агентство інформує Університет про прийняте рішення щодо погодження присвоєння професійної (професійних) кваліфікації (кваліфікацій) та розміщує відповідну інформацію на своєму офіційному вебсайті. Агентство вносить таку (такі) професійну (професійні) кваліфікацію (кваліфікації) до Реєстру кваліфікацій з приміткою про відсутність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рофесійного стандарту.</w:t>
      </w:r>
    </w:p>
    <w:p w:rsidR="00000000" w:rsidDel="00000000" w:rsidP="00000000" w:rsidRDefault="00000000" w:rsidRPr="00000000" w14:paraId="0000008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471"/>
        </w:tabs>
        <w:spacing w:after="0" w:before="0" w:line="240" w:lineRule="auto"/>
        <w:ind w:left="141" w:right="302"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Повторне погодження присвоєння професійної (професійних) кваліфікації (кваліфікацій) проводиться в разі змін у переліку компетентностей та результатів навчання, що дають підстави для присвоєння визначеною Освітньою програмою професійної (професійних) кваліфікації (кваліфікацій), зміни порядку присвоєння професійної (професійних) кваліфікації (кваліфікацій) та скорочення тривалості практичної підготовки, що визначена відповідною </w:t>
      </w:r>
      <w:r w:rsidDel="00000000" w:rsidR="00000000" w:rsidRPr="00000000">
        <w:rPr>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світньою програмою, крім випадку, передбаченого абзацом третім пункту 4.10 цього Положення.</w:t>
      </w:r>
    </w:p>
    <w:p w:rsidR="00000000" w:rsidDel="00000000" w:rsidP="00000000" w:rsidRDefault="00000000" w:rsidRPr="00000000" w14:paraId="0000008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471"/>
        </w:tabs>
        <w:spacing w:after="0" w:before="230" w:line="240" w:lineRule="auto"/>
        <w:ind w:left="0" w:right="299" w:firstLine="705"/>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Погодження Агентством присвоєння професійної (професійних) кваліфікації (кваліфікацій) надається Університету на період до завершення підготовки та припинення набору здобувачів вищої освіти за такою Освітньою програмою. Після набрання чинності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рофесійним стандартом Агентство інформує заявника про необхідність приведення Освітньої програми у відповідність з вимогами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рофесійного стандарту протягом шести місяців з дня внесення відомостей про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рофесійний стандарт до Реєстру кваліфікацій.</w:t>
      </w:r>
    </w:p>
    <w:p w:rsidR="00000000" w:rsidDel="00000000" w:rsidP="00000000" w:rsidRDefault="00000000" w:rsidRPr="00000000" w14:paraId="0000008A">
      <w:pPr>
        <w:pStyle w:val="Heading1"/>
        <w:ind w:left="3237" w:firstLine="0"/>
        <w:jc w:val="left"/>
        <w:rPr>
          <w:highlight w:val="green"/>
        </w:rPr>
      </w:pPr>
      <w:r w:rsidDel="00000000" w:rsidR="00000000" w:rsidRPr="00000000">
        <w:rPr>
          <w:rtl w:val="0"/>
        </w:rPr>
      </w:r>
    </w:p>
    <w:p w:rsidR="00000000" w:rsidDel="00000000" w:rsidP="00000000" w:rsidRDefault="00000000" w:rsidRPr="00000000" w14:paraId="0000008B">
      <w:pPr>
        <w:pStyle w:val="Heading1"/>
        <w:ind w:left="3237" w:firstLine="0"/>
        <w:jc w:val="left"/>
        <w:rPr>
          <w:highlight w:val="white"/>
        </w:rPr>
      </w:pPr>
      <w:r w:rsidDel="00000000" w:rsidR="00000000" w:rsidRPr="00000000">
        <w:rPr>
          <w:highlight w:val="white"/>
          <w:rtl w:val="0"/>
        </w:rPr>
        <w:t xml:space="preserve">5. ПРИКІНЦЕВІ ПОЛОЖЕННЯ</w:t>
      </w:r>
    </w:p>
    <w:p w:rsidR="00000000" w:rsidDel="00000000" w:rsidP="00000000" w:rsidRDefault="00000000" w:rsidRPr="00000000" w14:paraId="0000008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32"/>
        </w:tabs>
        <w:spacing w:after="0" w:before="322" w:line="240" w:lineRule="auto"/>
        <w:ind w:left="141" w:right="300" w:firstLine="705"/>
        <w:jc w:val="both"/>
        <w:rPr>
          <w:rFonts w:ascii="Times New Roman" w:cs="Times New Roman" w:eastAsia="Times New Roman" w:hAnsi="Times New Roman"/>
          <w:b w:val="0"/>
          <w:i w:val="0"/>
          <w:smallCaps w:val="0"/>
          <w:strike w:val="0"/>
          <w:color w:val="000000"/>
          <w:sz w:val="28"/>
          <w:szCs w:val="28"/>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Положення про </w:t>
      </w:r>
      <w:r w:rsidDel="00000000" w:rsidR="00000000" w:rsidRPr="00000000">
        <w:rPr>
          <w:highlight w:val="whit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орядок присвоєння професійних кваліфікацій у Чернівецькому національному університеті імені Юрія Федьковича, а також зміни та доповнення до </w:t>
      </w:r>
      <w:r w:rsidDel="00000000" w:rsidR="00000000" w:rsidRPr="00000000">
        <w:rPr>
          <w:highlight w:val="white"/>
          <w:rtl w:val="0"/>
        </w:rPr>
        <w:t xml:space="preserve">нього</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затверджуються рішенням Вченої ради Університету та вводяться в дію наказом ректора.</w:t>
      </w:r>
    </w:p>
    <w:p w:rsidR="00000000" w:rsidDel="00000000" w:rsidP="00000000" w:rsidRDefault="00000000" w:rsidRPr="00000000" w14:paraId="0000008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296" w:firstLine="705"/>
        <w:jc w:val="both"/>
        <w:rPr>
          <w:rFonts w:ascii="Times New Roman" w:cs="Times New Roman" w:eastAsia="Times New Roman" w:hAnsi="Times New Roman"/>
          <w:b w:val="0"/>
          <w:i w:val="0"/>
          <w:smallCaps w:val="0"/>
          <w:strike w:val="0"/>
          <w:color w:val="000000"/>
          <w:sz w:val="28"/>
          <w:szCs w:val="28"/>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Це Положення набирає чинності з моменту його затвердження ректором Університету на підставі рішення Вченої ради університету та є обов’язковим до виконання при реалізації всіх чинних Освітніх програм, у яких передбачено присвоєння професійної кваліфікації.</w:t>
      </w:r>
    </w:p>
    <w:p w:rsidR="00000000" w:rsidDel="00000000" w:rsidP="00000000" w:rsidRDefault="00000000" w:rsidRPr="00000000" w14:paraId="0000008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296" w:firstLine="705"/>
        <w:jc w:val="both"/>
        <w:rPr>
          <w:rFonts w:ascii="Times New Roman" w:cs="Times New Roman" w:eastAsia="Times New Roman" w:hAnsi="Times New Roman"/>
          <w:b w:val="0"/>
          <w:i w:val="0"/>
          <w:smallCaps w:val="0"/>
          <w:strike w:val="0"/>
          <w:color w:val="000000"/>
          <w:sz w:val="28"/>
          <w:szCs w:val="28"/>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Підставами для внесення змін і доповнень до цього Положення можуть бути зміни в законодавстві та інших нормативно-правових документах, пропозиції зацікавлених сторін: роботодавців, представників професійних організацій та академічної спільноти Університету.</w:t>
      </w:r>
    </w:p>
    <w:p w:rsidR="00000000" w:rsidDel="00000000" w:rsidP="00000000" w:rsidRDefault="00000000" w:rsidRPr="00000000" w14:paraId="0000008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32"/>
        </w:tabs>
        <w:spacing w:after="0" w:before="0" w:line="240" w:lineRule="auto"/>
        <w:ind w:left="141" w:right="296" w:firstLine="705"/>
        <w:jc w:val="both"/>
        <w:rPr>
          <w:rFonts w:ascii="Times New Roman" w:cs="Times New Roman" w:eastAsia="Times New Roman" w:hAnsi="Times New Roman"/>
          <w:b w:val="0"/>
          <w:i w:val="0"/>
          <w:smallCaps w:val="0"/>
          <w:strike w:val="0"/>
          <w:color w:val="000000"/>
          <w:sz w:val="28"/>
          <w:szCs w:val="28"/>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Положення про порядок присвоєння професійних кваліфікацій у Чернівецькому національному університеті імені Юрія Федьковича оприлюднюється у вільному доступі</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 сайті Університету за відповідною рубрикою. </w:t>
      </w:r>
      <w:r w:rsidDel="00000000" w:rsidR="00000000" w:rsidRPr="00000000">
        <w:rPr>
          <w:rFonts w:ascii="Times New Roman" w:cs="Times New Roman" w:eastAsia="Times New Roman" w:hAnsi="Times New Roman"/>
          <w:b w:val="1"/>
          <w:i w:val="0"/>
          <w:smallCaps w:val="0"/>
          <w:strike w:val="0"/>
          <w:color w:val="000000"/>
          <w:sz w:val="23"/>
          <w:szCs w:val="23"/>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center"/>
        <w:rPr/>
      </w:pPr>
      <w:r w:rsidDel="00000000" w:rsidR="00000000" w:rsidRPr="00000000">
        <w:rPr>
          <w:rtl w:val="0"/>
        </w:rPr>
        <w:t xml:space="preserve">Погоджено</w:t>
      </w:r>
    </w:p>
    <w:p w:rsidR="00000000" w:rsidDel="00000000" w:rsidP="00000000" w:rsidRDefault="00000000" w:rsidRPr="00000000" w14:paraId="00000092">
      <w:pPr>
        <w:spacing w:line="276" w:lineRule="auto"/>
        <w:ind w:left="851" w:firstLine="0"/>
        <w:jc w:val="both"/>
        <w:rPr/>
      </w:pPr>
      <w:r w:rsidDel="00000000" w:rsidR="00000000" w:rsidRPr="00000000">
        <w:rPr>
          <w:rtl w:val="0"/>
        </w:rPr>
      </w:r>
    </w:p>
    <w:p w:rsidR="00000000" w:rsidDel="00000000" w:rsidP="00000000" w:rsidRDefault="00000000" w:rsidRPr="00000000" w14:paraId="00000093">
      <w:pPr>
        <w:spacing w:line="276" w:lineRule="auto"/>
        <w:ind w:left="851" w:firstLine="0"/>
        <w:jc w:val="both"/>
        <w:rPr/>
      </w:pPr>
      <w:r w:rsidDel="00000000" w:rsidR="00000000" w:rsidRPr="00000000">
        <w:rPr>
          <w:rtl w:val="0"/>
        </w:rPr>
      </w:r>
    </w:p>
    <w:p w:rsidR="00000000" w:rsidDel="00000000" w:rsidP="00000000" w:rsidRDefault="00000000" w:rsidRPr="00000000" w14:paraId="00000094">
      <w:pPr>
        <w:spacing w:line="276" w:lineRule="auto"/>
        <w:ind w:left="851" w:firstLine="0"/>
        <w:jc w:val="both"/>
        <w:rPr/>
      </w:pPr>
      <w:r w:rsidDel="00000000" w:rsidR="00000000" w:rsidRPr="00000000">
        <w:rPr>
          <w:rtl w:val="0"/>
        </w:rPr>
        <w:t xml:space="preserve">Проректор з науково-педагогічної </w:t>
      </w:r>
    </w:p>
    <w:p w:rsidR="00000000" w:rsidDel="00000000" w:rsidP="00000000" w:rsidRDefault="00000000" w:rsidRPr="00000000" w14:paraId="00000095">
      <w:pPr>
        <w:spacing w:line="276" w:lineRule="auto"/>
        <w:ind w:left="851" w:firstLine="0"/>
        <w:jc w:val="both"/>
        <w:rPr/>
      </w:pPr>
      <w:r w:rsidDel="00000000" w:rsidR="00000000" w:rsidRPr="00000000">
        <w:rPr>
          <w:rtl w:val="0"/>
        </w:rPr>
        <w:t xml:space="preserve">роботи та освітньої діяльності </w:t>
        <w:tab/>
        <w:tab/>
        <w:tab/>
        <w:t xml:space="preserve">    Тетяна ФЕДІРЧИК</w:t>
      </w:r>
    </w:p>
    <w:p w:rsidR="00000000" w:rsidDel="00000000" w:rsidP="00000000" w:rsidRDefault="00000000" w:rsidRPr="00000000" w14:paraId="00000096">
      <w:pPr>
        <w:spacing w:line="276" w:lineRule="auto"/>
        <w:ind w:left="851" w:firstLine="0"/>
        <w:jc w:val="both"/>
        <w:rPr/>
      </w:pPr>
      <w:r w:rsidDel="00000000" w:rsidR="00000000" w:rsidRPr="00000000">
        <w:rPr>
          <w:rtl w:val="0"/>
        </w:rPr>
      </w:r>
    </w:p>
    <w:p w:rsidR="00000000" w:rsidDel="00000000" w:rsidP="00000000" w:rsidRDefault="00000000" w:rsidRPr="00000000" w14:paraId="00000097">
      <w:pPr>
        <w:spacing w:line="276" w:lineRule="auto"/>
        <w:ind w:left="851" w:firstLine="0"/>
        <w:jc w:val="both"/>
        <w:rPr/>
      </w:pPr>
      <w:r w:rsidDel="00000000" w:rsidR="00000000" w:rsidRPr="00000000">
        <w:rPr>
          <w:rtl w:val="0"/>
        </w:rPr>
      </w:r>
    </w:p>
    <w:p w:rsidR="00000000" w:rsidDel="00000000" w:rsidP="00000000" w:rsidRDefault="00000000" w:rsidRPr="00000000" w14:paraId="00000098">
      <w:pPr>
        <w:spacing w:line="276" w:lineRule="auto"/>
        <w:ind w:left="851" w:firstLine="0"/>
        <w:jc w:val="both"/>
        <w:rPr/>
      </w:pPr>
      <w:r w:rsidDel="00000000" w:rsidR="00000000" w:rsidRPr="00000000">
        <w:rPr>
          <w:rtl w:val="0"/>
        </w:rPr>
        <w:t xml:space="preserve">Керівник Центру забезпечення </w:t>
      </w:r>
    </w:p>
    <w:p w:rsidR="00000000" w:rsidDel="00000000" w:rsidP="00000000" w:rsidRDefault="00000000" w:rsidRPr="00000000" w14:paraId="00000099">
      <w:pPr>
        <w:spacing w:line="276" w:lineRule="auto"/>
        <w:ind w:left="851" w:firstLine="0"/>
        <w:jc w:val="both"/>
        <w:rPr/>
      </w:pPr>
      <w:r w:rsidDel="00000000" w:rsidR="00000000" w:rsidRPr="00000000">
        <w:rPr>
          <w:rtl w:val="0"/>
        </w:rPr>
        <w:t xml:space="preserve">якості вищої освіти </w:t>
        <w:tab/>
        <w:tab/>
        <w:tab/>
        <w:tab/>
        <w:tab/>
        <w:tab/>
        <w:t xml:space="preserve">Ірина КУШНІР</w:t>
      </w:r>
    </w:p>
    <w:p w:rsidR="00000000" w:rsidDel="00000000" w:rsidP="00000000" w:rsidRDefault="00000000" w:rsidRPr="00000000" w14:paraId="0000009A">
      <w:pPr>
        <w:spacing w:line="276" w:lineRule="auto"/>
        <w:ind w:left="851" w:firstLine="0"/>
        <w:jc w:val="both"/>
        <w:rPr/>
      </w:pPr>
      <w:r w:rsidDel="00000000" w:rsidR="00000000" w:rsidRPr="00000000">
        <w:rPr>
          <w:rtl w:val="0"/>
        </w:rPr>
      </w:r>
    </w:p>
    <w:p w:rsidR="00000000" w:rsidDel="00000000" w:rsidP="00000000" w:rsidRDefault="00000000" w:rsidRPr="00000000" w14:paraId="0000009B">
      <w:pPr>
        <w:spacing w:line="276" w:lineRule="auto"/>
        <w:ind w:left="851" w:firstLine="0"/>
        <w:jc w:val="both"/>
        <w:rPr/>
      </w:pPr>
      <w:r w:rsidDel="00000000" w:rsidR="00000000" w:rsidRPr="00000000">
        <w:rPr>
          <w:rtl w:val="0"/>
        </w:rPr>
      </w:r>
    </w:p>
    <w:p w:rsidR="00000000" w:rsidDel="00000000" w:rsidP="00000000" w:rsidRDefault="00000000" w:rsidRPr="00000000" w14:paraId="0000009C">
      <w:pPr>
        <w:spacing w:line="276" w:lineRule="auto"/>
        <w:ind w:left="851" w:firstLine="0"/>
        <w:jc w:val="both"/>
        <w:rPr/>
      </w:pPr>
      <w:r w:rsidDel="00000000" w:rsidR="00000000" w:rsidRPr="00000000">
        <w:rPr>
          <w:rtl w:val="0"/>
        </w:rPr>
        <w:t xml:space="preserve">Начальник навчального відділу </w:t>
        <w:tab/>
        <w:tab/>
        <w:tab/>
        <w:t xml:space="preserve">Ярослав ГАРАБАЖІВ</w:t>
      </w:r>
    </w:p>
    <w:p w:rsidR="00000000" w:rsidDel="00000000" w:rsidP="00000000" w:rsidRDefault="00000000" w:rsidRPr="00000000" w14:paraId="0000009D">
      <w:pPr>
        <w:spacing w:line="276" w:lineRule="auto"/>
        <w:ind w:left="851" w:firstLine="0"/>
        <w:jc w:val="both"/>
        <w:rPr/>
      </w:pPr>
      <w:r w:rsidDel="00000000" w:rsidR="00000000" w:rsidRPr="00000000">
        <w:rPr>
          <w:rtl w:val="0"/>
        </w:rPr>
      </w:r>
    </w:p>
    <w:p w:rsidR="00000000" w:rsidDel="00000000" w:rsidP="00000000" w:rsidRDefault="00000000" w:rsidRPr="00000000" w14:paraId="0000009E">
      <w:pPr>
        <w:spacing w:line="276" w:lineRule="auto"/>
        <w:ind w:left="851" w:firstLine="0"/>
        <w:jc w:val="both"/>
        <w:rPr/>
      </w:pPr>
      <w:r w:rsidDel="00000000" w:rsidR="00000000" w:rsidRPr="00000000">
        <w:rPr>
          <w:rtl w:val="0"/>
        </w:rPr>
      </w:r>
    </w:p>
    <w:p w:rsidR="00000000" w:rsidDel="00000000" w:rsidP="00000000" w:rsidRDefault="00000000" w:rsidRPr="00000000" w14:paraId="0000009F">
      <w:pPr>
        <w:spacing w:line="276" w:lineRule="auto"/>
        <w:ind w:left="851" w:firstLine="0"/>
        <w:jc w:val="both"/>
        <w:rPr/>
      </w:pPr>
      <w:r w:rsidDel="00000000" w:rsidR="00000000" w:rsidRPr="00000000">
        <w:rPr>
          <w:rtl w:val="0"/>
        </w:rPr>
        <w:t xml:space="preserve">Юридичний відділ </w:t>
        <w:tab/>
        <w:tab/>
        <w:tab/>
        <w:tab/>
        <w:tab/>
        <w:t xml:space="preserve">___________________</w:t>
      </w:r>
    </w:p>
    <w:p w:rsidR="00000000" w:rsidDel="00000000" w:rsidP="00000000" w:rsidRDefault="00000000" w:rsidRPr="00000000" w14:paraId="000000A0">
      <w:pPr>
        <w:spacing w:line="276" w:lineRule="auto"/>
        <w:ind w:left="851" w:firstLine="0"/>
        <w:jc w:val="both"/>
        <w:rPr/>
      </w:pPr>
      <w:r w:rsidDel="00000000" w:rsidR="00000000" w:rsidRPr="00000000">
        <w:rPr>
          <w:rtl w:val="0"/>
        </w:rPr>
      </w:r>
    </w:p>
    <w:p w:rsidR="00000000" w:rsidDel="00000000" w:rsidP="00000000" w:rsidRDefault="00000000" w:rsidRPr="00000000" w14:paraId="000000A1">
      <w:pPr>
        <w:spacing w:line="276" w:lineRule="auto"/>
        <w:ind w:left="851" w:firstLine="0"/>
        <w:jc w:val="both"/>
        <w:rPr/>
      </w:pPr>
      <w:r w:rsidDel="00000000" w:rsidR="00000000" w:rsidRPr="00000000">
        <w:rPr>
          <w:rtl w:val="0"/>
        </w:rPr>
        <w:tab/>
        <w:tab/>
        <w:tab/>
        <w:tab/>
        <w:tab/>
        <w:tab/>
        <w:tab/>
        <w:tab/>
      </w:r>
    </w:p>
    <w:p w:rsidR="00000000" w:rsidDel="00000000" w:rsidP="00000000" w:rsidRDefault="00000000" w:rsidRPr="00000000" w14:paraId="000000A2">
      <w:pPr>
        <w:spacing w:line="276" w:lineRule="auto"/>
        <w:rPr/>
      </w:pPr>
      <w:r w:rsidDel="00000000" w:rsidR="00000000" w:rsidRPr="00000000">
        <w:rPr>
          <w:rtl w:val="0"/>
        </w:rPr>
      </w:r>
    </w:p>
    <w:sectPr>
      <w:headerReference r:id="rId8" w:type="default"/>
      <w:headerReference r:id="rId9" w:type="first"/>
      <w:footerReference r:id="rId10" w:type="default"/>
      <w:pgSz w:h="16838" w:w="11906" w:orient="portrait"/>
      <w:pgMar w:bottom="850" w:top="850" w:left="1417"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Style w:val="Title"/>
      <w:ind w:left="0" w:right="0" w:firstLine="0"/>
      <w:jc w:val="both"/>
      <w:rPr>
        <w:b w:val="0"/>
        <w:sz w:val="16"/>
        <w:szCs w:val="16"/>
      </w:rPr>
    </w:pPr>
    <w:r w:rsidDel="00000000" w:rsidR="00000000" w:rsidRPr="00000000">
      <w:rPr>
        <w:b w:val="0"/>
        <w:sz w:val="16"/>
        <w:szCs w:val="16"/>
        <w:rtl w:val="0"/>
      </w:rPr>
      <w:t xml:space="preserve">Положення про порядок присвоєння професійних кваліфікацій у Чернівецькому національному університеті імені Юрія Федьковича </w:t>
    </w:r>
  </w:p>
  <w:p w:rsidR="00000000" w:rsidDel="00000000" w:rsidP="00000000" w:rsidRDefault="00000000" w:rsidRPr="00000000" w14:paraId="000000A8">
    <w:pPr>
      <w:pStyle w:val="Title"/>
      <w:ind w:left="0" w:right="0" w:firstLine="0"/>
      <w:jc w:val="both"/>
      <w:rPr>
        <w:b w:val="0"/>
        <w:sz w:val="16"/>
        <w:szCs w:val="16"/>
      </w:rPr>
    </w:pPr>
    <w:r w:rsidDel="00000000" w:rsidR="00000000" w:rsidRPr="00000000">
      <w:rPr>
        <w:b w:val="0"/>
        <w:sz w:val="16"/>
        <w:szCs w:val="16"/>
        <w:rtl w:val="0"/>
      </w:rPr>
      <w:t xml:space="preserve">Затверджено Вченою радою університету, протокол №    від   червня 2025 р.</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2" w:hanging="490"/>
      </w:pPr>
      <w:rPr/>
    </w:lvl>
    <w:lvl w:ilvl="1">
      <w:start w:val="1"/>
      <w:numFmt w:val="decimal"/>
      <w:lvlText w:val="%1.%2."/>
      <w:lvlJc w:val="left"/>
      <w:pPr>
        <w:ind w:left="142" w:hanging="490"/>
      </w:pPr>
      <w:rPr>
        <w:rFonts w:ascii="Times New Roman" w:cs="Times New Roman" w:eastAsia="Times New Roman" w:hAnsi="Times New Roman"/>
        <w:b w:val="0"/>
        <w:i w:val="0"/>
        <w:sz w:val="28"/>
        <w:szCs w:val="28"/>
        <w:highlight w:val="white"/>
      </w:rPr>
    </w:lvl>
    <w:lvl w:ilvl="2">
      <w:start w:val="0"/>
      <w:numFmt w:val="bullet"/>
      <w:lvlText w:val="-"/>
      <w:lvlJc w:val="left"/>
      <w:pPr>
        <w:ind w:left="142" w:hanging="164"/>
      </w:pPr>
      <w:rPr>
        <w:rFonts w:ascii="Times New Roman" w:cs="Times New Roman" w:eastAsia="Times New Roman" w:hAnsi="Times New Roman"/>
        <w:b w:val="0"/>
        <w:i w:val="0"/>
        <w:sz w:val="28"/>
        <w:szCs w:val="28"/>
      </w:rPr>
    </w:lvl>
    <w:lvl w:ilvl="3">
      <w:start w:val="0"/>
      <w:numFmt w:val="bullet"/>
      <w:lvlText w:val="•"/>
      <w:lvlJc w:val="left"/>
      <w:pPr>
        <w:ind w:left="3121" w:hanging="163.99999999999955"/>
      </w:pPr>
      <w:rPr/>
    </w:lvl>
    <w:lvl w:ilvl="4">
      <w:start w:val="0"/>
      <w:numFmt w:val="bullet"/>
      <w:lvlText w:val="•"/>
      <w:lvlJc w:val="left"/>
      <w:pPr>
        <w:ind w:left="4115" w:hanging="164"/>
      </w:pPr>
      <w:rPr/>
    </w:lvl>
    <w:lvl w:ilvl="5">
      <w:start w:val="0"/>
      <w:numFmt w:val="bullet"/>
      <w:lvlText w:val="•"/>
      <w:lvlJc w:val="left"/>
      <w:pPr>
        <w:ind w:left="5109" w:hanging="164"/>
      </w:pPr>
      <w:rPr/>
    </w:lvl>
    <w:lvl w:ilvl="6">
      <w:start w:val="0"/>
      <w:numFmt w:val="bullet"/>
      <w:lvlText w:val="•"/>
      <w:lvlJc w:val="left"/>
      <w:pPr>
        <w:ind w:left="6103" w:hanging="164"/>
      </w:pPr>
      <w:rPr/>
    </w:lvl>
    <w:lvl w:ilvl="7">
      <w:start w:val="0"/>
      <w:numFmt w:val="bullet"/>
      <w:lvlText w:val="•"/>
      <w:lvlJc w:val="left"/>
      <w:pPr>
        <w:ind w:left="7097" w:hanging="163.9999999999991"/>
      </w:pPr>
      <w:rPr/>
    </w:lvl>
    <w:lvl w:ilvl="8">
      <w:start w:val="0"/>
      <w:numFmt w:val="bullet"/>
      <w:lvlText w:val="•"/>
      <w:lvlJc w:val="left"/>
      <w:pPr>
        <w:ind w:left="8091" w:hanging="164"/>
      </w:pPr>
      <w:rPr/>
    </w:lvl>
  </w:abstractNum>
  <w:abstractNum w:abstractNumId="2">
    <w:lvl w:ilvl="0">
      <w:start w:val="2"/>
      <w:numFmt w:val="decimal"/>
      <w:lvlText w:val="%1"/>
      <w:lvlJc w:val="left"/>
      <w:pPr>
        <w:ind w:left="142" w:hanging="490"/>
      </w:pPr>
      <w:rPr/>
    </w:lvl>
    <w:lvl w:ilvl="1">
      <w:start w:val="1"/>
      <w:numFmt w:val="decimal"/>
      <w:lvlText w:val="%1.%2."/>
      <w:lvlJc w:val="left"/>
      <w:pPr>
        <w:ind w:left="1341" w:hanging="490"/>
      </w:pPr>
      <w:rPr>
        <w:rFonts w:ascii="Times New Roman" w:cs="Times New Roman" w:eastAsia="Times New Roman" w:hAnsi="Times New Roman"/>
        <w:b w:val="0"/>
        <w:i w:val="0"/>
        <w:sz w:val="28"/>
        <w:szCs w:val="28"/>
      </w:rPr>
    </w:lvl>
    <w:lvl w:ilvl="2">
      <w:start w:val="0"/>
      <w:numFmt w:val="bullet"/>
      <w:lvlText w:val="-"/>
      <w:lvlJc w:val="left"/>
      <w:pPr>
        <w:ind w:left="142" w:hanging="164"/>
      </w:pPr>
      <w:rPr>
        <w:rFonts w:ascii="Times New Roman" w:cs="Times New Roman" w:eastAsia="Times New Roman" w:hAnsi="Times New Roman"/>
        <w:b w:val="0"/>
        <w:i w:val="0"/>
        <w:sz w:val="28"/>
        <w:szCs w:val="28"/>
      </w:rPr>
    </w:lvl>
    <w:lvl w:ilvl="3">
      <w:start w:val="0"/>
      <w:numFmt w:val="bullet"/>
      <w:lvlText w:val="•"/>
      <w:lvlJc w:val="left"/>
      <w:pPr>
        <w:ind w:left="3121" w:hanging="163.99999999999955"/>
      </w:pPr>
      <w:rPr/>
    </w:lvl>
    <w:lvl w:ilvl="4">
      <w:start w:val="0"/>
      <w:numFmt w:val="bullet"/>
      <w:lvlText w:val="•"/>
      <w:lvlJc w:val="left"/>
      <w:pPr>
        <w:ind w:left="4115" w:hanging="164"/>
      </w:pPr>
      <w:rPr/>
    </w:lvl>
    <w:lvl w:ilvl="5">
      <w:start w:val="0"/>
      <w:numFmt w:val="bullet"/>
      <w:lvlText w:val="•"/>
      <w:lvlJc w:val="left"/>
      <w:pPr>
        <w:ind w:left="5109" w:hanging="164"/>
      </w:pPr>
      <w:rPr/>
    </w:lvl>
    <w:lvl w:ilvl="6">
      <w:start w:val="0"/>
      <w:numFmt w:val="bullet"/>
      <w:lvlText w:val="•"/>
      <w:lvlJc w:val="left"/>
      <w:pPr>
        <w:ind w:left="6103" w:hanging="164"/>
      </w:pPr>
      <w:rPr/>
    </w:lvl>
    <w:lvl w:ilvl="7">
      <w:start w:val="0"/>
      <w:numFmt w:val="bullet"/>
      <w:lvlText w:val="•"/>
      <w:lvlJc w:val="left"/>
      <w:pPr>
        <w:ind w:left="7097" w:hanging="163.9999999999991"/>
      </w:pPr>
      <w:rPr/>
    </w:lvl>
    <w:lvl w:ilvl="8">
      <w:start w:val="0"/>
      <w:numFmt w:val="bullet"/>
      <w:lvlText w:val="•"/>
      <w:lvlJc w:val="left"/>
      <w:pPr>
        <w:ind w:left="8091" w:hanging="164"/>
      </w:pPr>
      <w:rPr/>
    </w:lvl>
  </w:abstractNum>
  <w:abstractNum w:abstractNumId="3">
    <w:lvl w:ilvl="0">
      <w:start w:val="3"/>
      <w:numFmt w:val="decimal"/>
      <w:lvlText w:val="%1"/>
      <w:lvlJc w:val="left"/>
      <w:pPr>
        <w:ind w:left="142" w:hanging="490"/>
      </w:pPr>
      <w:rPr/>
    </w:lvl>
    <w:lvl w:ilvl="1">
      <w:start w:val="1"/>
      <w:numFmt w:val="decimal"/>
      <w:lvlText w:val="%1.%2."/>
      <w:lvlJc w:val="left"/>
      <w:pPr>
        <w:ind w:left="142" w:hanging="490"/>
      </w:pPr>
      <w:rPr>
        <w:rFonts w:ascii="Times New Roman" w:cs="Times New Roman" w:eastAsia="Times New Roman" w:hAnsi="Times New Roman"/>
        <w:b w:val="0"/>
        <w:i w:val="0"/>
        <w:sz w:val="28"/>
        <w:szCs w:val="28"/>
      </w:rPr>
    </w:lvl>
    <w:lvl w:ilvl="2">
      <w:start w:val="0"/>
      <w:numFmt w:val="bullet"/>
      <w:lvlText w:val="-"/>
      <w:lvlJc w:val="left"/>
      <w:pPr>
        <w:ind w:left="142" w:hanging="164"/>
      </w:pPr>
      <w:rPr>
        <w:rFonts w:ascii="Times New Roman" w:cs="Times New Roman" w:eastAsia="Times New Roman" w:hAnsi="Times New Roman"/>
        <w:b w:val="0"/>
        <w:i w:val="0"/>
        <w:sz w:val="28"/>
        <w:szCs w:val="28"/>
      </w:rPr>
    </w:lvl>
    <w:lvl w:ilvl="3">
      <w:start w:val="0"/>
      <w:numFmt w:val="bullet"/>
      <w:lvlText w:val="•"/>
      <w:lvlJc w:val="left"/>
      <w:pPr>
        <w:ind w:left="3121" w:hanging="163.99999999999955"/>
      </w:pPr>
      <w:rPr/>
    </w:lvl>
    <w:lvl w:ilvl="4">
      <w:start w:val="0"/>
      <w:numFmt w:val="bullet"/>
      <w:lvlText w:val="•"/>
      <w:lvlJc w:val="left"/>
      <w:pPr>
        <w:ind w:left="4115" w:hanging="164"/>
      </w:pPr>
      <w:rPr/>
    </w:lvl>
    <w:lvl w:ilvl="5">
      <w:start w:val="0"/>
      <w:numFmt w:val="bullet"/>
      <w:lvlText w:val="•"/>
      <w:lvlJc w:val="left"/>
      <w:pPr>
        <w:ind w:left="5109" w:hanging="164"/>
      </w:pPr>
      <w:rPr/>
    </w:lvl>
    <w:lvl w:ilvl="6">
      <w:start w:val="0"/>
      <w:numFmt w:val="bullet"/>
      <w:lvlText w:val="•"/>
      <w:lvlJc w:val="left"/>
      <w:pPr>
        <w:ind w:left="6103" w:hanging="164"/>
      </w:pPr>
      <w:rPr/>
    </w:lvl>
    <w:lvl w:ilvl="7">
      <w:start w:val="0"/>
      <w:numFmt w:val="bullet"/>
      <w:lvlText w:val="•"/>
      <w:lvlJc w:val="left"/>
      <w:pPr>
        <w:ind w:left="7097" w:hanging="163.9999999999991"/>
      </w:pPr>
      <w:rPr/>
    </w:lvl>
    <w:lvl w:ilvl="8">
      <w:start w:val="0"/>
      <w:numFmt w:val="bullet"/>
      <w:lvlText w:val="•"/>
      <w:lvlJc w:val="left"/>
      <w:pPr>
        <w:ind w:left="8091" w:hanging="164"/>
      </w:pPr>
      <w:rPr/>
    </w:lvl>
  </w:abstractNum>
  <w:abstractNum w:abstractNumId="4">
    <w:lvl w:ilvl="0">
      <w:start w:val="5"/>
      <w:numFmt w:val="decimal"/>
      <w:lvlText w:val="%1"/>
      <w:lvlJc w:val="left"/>
      <w:pPr>
        <w:ind w:left="142" w:hanging="490"/>
      </w:pPr>
      <w:rPr/>
    </w:lvl>
    <w:lvl w:ilvl="1">
      <w:start w:val="1"/>
      <w:numFmt w:val="decimal"/>
      <w:lvlText w:val="%1.%2."/>
      <w:lvlJc w:val="left"/>
      <w:pPr>
        <w:ind w:left="142" w:hanging="490"/>
      </w:pPr>
      <w:rPr>
        <w:rFonts w:ascii="Times New Roman" w:cs="Times New Roman" w:eastAsia="Times New Roman" w:hAnsi="Times New Roman"/>
        <w:b w:val="0"/>
        <w:i w:val="0"/>
        <w:sz w:val="28"/>
        <w:szCs w:val="28"/>
      </w:rPr>
    </w:lvl>
    <w:lvl w:ilvl="2">
      <w:start w:val="0"/>
      <w:numFmt w:val="bullet"/>
      <w:lvlText w:val="•"/>
      <w:lvlJc w:val="left"/>
      <w:pPr>
        <w:ind w:left="2127" w:hanging="490"/>
      </w:pPr>
      <w:rPr/>
    </w:lvl>
    <w:lvl w:ilvl="3">
      <w:start w:val="0"/>
      <w:numFmt w:val="bullet"/>
      <w:lvlText w:val="•"/>
      <w:lvlJc w:val="left"/>
      <w:pPr>
        <w:ind w:left="3121" w:hanging="490"/>
      </w:pPr>
      <w:rPr/>
    </w:lvl>
    <w:lvl w:ilvl="4">
      <w:start w:val="0"/>
      <w:numFmt w:val="bullet"/>
      <w:lvlText w:val="•"/>
      <w:lvlJc w:val="left"/>
      <w:pPr>
        <w:ind w:left="4115" w:hanging="490"/>
      </w:pPr>
      <w:rPr/>
    </w:lvl>
    <w:lvl w:ilvl="5">
      <w:start w:val="0"/>
      <w:numFmt w:val="bullet"/>
      <w:lvlText w:val="•"/>
      <w:lvlJc w:val="left"/>
      <w:pPr>
        <w:ind w:left="5109" w:hanging="490"/>
      </w:pPr>
      <w:rPr/>
    </w:lvl>
    <w:lvl w:ilvl="6">
      <w:start w:val="0"/>
      <w:numFmt w:val="bullet"/>
      <w:lvlText w:val="•"/>
      <w:lvlJc w:val="left"/>
      <w:pPr>
        <w:ind w:left="6103" w:hanging="490"/>
      </w:pPr>
      <w:rPr/>
    </w:lvl>
    <w:lvl w:ilvl="7">
      <w:start w:val="0"/>
      <w:numFmt w:val="bullet"/>
      <w:lvlText w:val="•"/>
      <w:lvlJc w:val="left"/>
      <w:pPr>
        <w:ind w:left="7097" w:hanging="490"/>
      </w:pPr>
      <w:rPr/>
    </w:lvl>
    <w:lvl w:ilvl="8">
      <w:start w:val="0"/>
      <w:numFmt w:val="bullet"/>
      <w:lvlText w:val="•"/>
      <w:lvlJc w:val="left"/>
      <w:pPr>
        <w:ind w:left="8091" w:hanging="490"/>
      </w:pPr>
      <w:rPr/>
    </w:lvl>
  </w:abstractNum>
  <w:abstractNum w:abstractNumId="5">
    <w:lvl w:ilvl="0">
      <w:start w:val="4"/>
      <w:numFmt w:val="decimal"/>
      <w:lvlText w:val="%1"/>
      <w:lvlJc w:val="left"/>
      <w:pPr>
        <w:ind w:left="142" w:hanging="490"/>
      </w:pPr>
      <w:rPr/>
    </w:lvl>
    <w:lvl w:ilvl="1">
      <w:start w:val="1"/>
      <w:numFmt w:val="decimal"/>
      <w:lvlText w:val="%1.%2."/>
      <w:lvlJc w:val="left"/>
      <w:pPr>
        <w:ind w:left="142" w:hanging="490"/>
      </w:pPr>
      <w:rPr>
        <w:rFonts w:ascii="Times New Roman" w:cs="Times New Roman" w:eastAsia="Times New Roman" w:hAnsi="Times New Roman"/>
        <w:b w:val="0"/>
        <w:i w:val="0"/>
        <w:sz w:val="28"/>
        <w:szCs w:val="28"/>
      </w:rPr>
    </w:lvl>
    <w:lvl w:ilvl="2">
      <w:start w:val="0"/>
      <w:numFmt w:val="bullet"/>
      <w:lvlText w:val="-"/>
      <w:lvlJc w:val="left"/>
      <w:pPr>
        <w:ind w:left="142" w:hanging="164"/>
      </w:pPr>
      <w:rPr>
        <w:rFonts w:ascii="Times New Roman" w:cs="Times New Roman" w:eastAsia="Times New Roman" w:hAnsi="Times New Roman"/>
        <w:b w:val="0"/>
        <w:i w:val="0"/>
        <w:sz w:val="28"/>
        <w:szCs w:val="28"/>
      </w:rPr>
    </w:lvl>
    <w:lvl w:ilvl="3">
      <w:start w:val="0"/>
      <w:numFmt w:val="bullet"/>
      <w:lvlText w:val="•"/>
      <w:lvlJc w:val="left"/>
      <w:pPr>
        <w:ind w:left="3121" w:hanging="163.99999999999955"/>
      </w:pPr>
      <w:rPr/>
    </w:lvl>
    <w:lvl w:ilvl="4">
      <w:start w:val="0"/>
      <w:numFmt w:val="bullet"/>
      <w:lvlText w:val="•"/>
      <w:lvlJc w:val="left"/>
      <w:pPr>
        <w:ind w:left="4115" w:hanging="164"/>
      </w:pPr>
      <w:rPr/>
    </w:lvl>
    <w:lvl w:ilvl="5">
      <w:start w:val="0"/>
      <w:numFmt w:val="bullet"/>
      <w:lvlText w:val="•"/>
      <w:lvlJc w:val="left"/>
      <w:pPr>
        <w:ind w:left="5109" w:hanging="164"/>
      </w:pPr>
      <w:rPr/>
    </w:lvl>
    <w:lvl w:ilvl="6">
      <w:start w:val="0"/>
      <w:numFmt w:val="bullet"/>
      <w:lvlText w:val="•"/>
      <w:lvlJc w:val="left"/>
      <w:pPr>
        <w:ind w:left="6103" w:hanging="164"/>
      </w:pPr>
      <w:rPr/>
    </w:lvl>
    <w:lvl w:ilvl="7">
      <w:start w:val="0"/>
      <w:numFmt w:val="bullet"/>
      <w:lvlText w:val="•"/>
      <w:lvlJc w:val="left"/>
      <w:pPr>
        <w:ind w:left="7097" w:hanging="163.9999999999991"/>
      </w:pPr>
      <w:rPr/>
    </w:lvl>
    <w:lvl w:ilvl="8">
      <w:start w:val="0"/>
      <w:numFmt w:val="bullet"/>
      <w:lvlText w:val="•"/>
      <w:lvlJc w:val="left"/>
      <w:pPr>
        <w:ind w:left="8091" w:hanging="164"/>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uk-U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spacing w:before="1" w:lineRule="auto"/>
      <w:ind w:left="709"/>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ind w:left="708" w:right="863"/>
      <w:jc w:val="center"/>
    </w:pPr>
    <w:rPr>
      <w:b w:val="1"/>
      <w:sz w:val="36"/>
      <w:szCs w:val="36"/>
    </w:rPr>
  </w:style>
  <w:style w:type="paragraph" w:styleId="a" w:default="1">
    <w:name w:val="Normal"/>
    <w:qFormat w:val="1"/>
    <w:rsid w:val="006C2B7C"/>
    <w:pPr>
      <w:spacing w:after="0" w:line="240" w:lineRule="auto"/>
    </w:pPr>
    <w:rPr>
      <w:rFonts w:ascii="Times New Roman" w:cs="Times New Roman" w:eastAsia="Times New Roman" w:hAnsi="Times New Roman"/>
      <w:sz w:val="28"/>
      <w:szCs w:val="20"/>
      <w:lang w:eastAsia="ru-RU"/>
    </w:rPr>
  </w:style>
  <w:style w:type="paragraph" w:styleId="1">
    <w:name w:val="heading 1"/>
    <w:basedOn w:val="a"/>
    <w:link w:val="10"/>
    <w:uiPriority w:val="1"/>
    <w:qFormat w:val="1"/>
    <w:rsid w:val="00F92F42"/>
    <w:pPr>
      <w:widowControl w:val="0"/>
      <w:autoSpaceDE w:val="0"/>
      <w:autoSpaceDN w:val="0"/>
      <w:spacing w:before="1"/>
      <w:ind w:left="709"/>
      <w:jc w:val="center"/>
      <w:outlineLvl w:val="0"/>
    </w:pPr>
    <w:rPr>
      <w:b w:val="1"/>
      <w:bCs w:val="1"/>
      <w:szCs w:val="28"/>
      <w:lang w:eastAsia="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footer"/>
    <w:basedOn w:val="a"/>
    <w:link w:val="a4"/>
    <w:rsid w:val="006C2B7C"/>
    <w:pPr>
      <w:tabs>
        <w:tab w:val="center" w:pos="4677"/>
        <w:tab w:val="right" w:pos="9355"/>
      </w:tabs>
    </w:pPr>
  </w:style>
  <w:style w:type="character" w:styleId="a4" w:customStyle="1">
    <w:name w:val="Нижний колонтитул Знак"/>
    <w:basedOn w:val="a0"/>
    <w:link w:val="a3"/>
    <w:rsid w:val="006C2B7C"/>
    <w:rPr>
      <w:rFonts w:ascii="Times New Roman" w:cs="Times New Roman" w:eastAsia="Times New Roman" w:hAnsi="Times New Roman"/>
      <w:sz w:val="28"/>
      <w:szCs w:val="20"/>
      <w:lang w:eastAsia="ru-RU"/>
    </w:rPr>
  </w:style>
  <w:style w:type="character" w:styleId="a5">
    <w:name w:val="page number"/>
    <w:basedOn w:val="a0"/>
    <w:rsid w:val="006C2B7C"/>
  </w:style>
  <w:style w:type="paragraph" w:styleId="Default" w:customStyle="1">
    <w:name w:val="Default"/>
    <w:rsid w:val="006C2B7C"/>
    <w:pPr>
      <w:autoSpaceDE w:val="0"/>
      <w:autoSpaceDN w:val="0"/>
      <w:adjustRightInd w:val="0"/>
      <w:spacing w:after="0" w:line="240" w:lineRule="auto"/>
    </w:pPr>
    <w:rPr>
      <w:rFonts w:ascii="Times New Roman" w:cs="Times New Roman" w:eastAsia="Times New Roman" w:hAnsi="Times New Roman"/>
      <w:color w:val="000000"/>
      <w:sz w:val="24"/>
      <w:szCs w:val="24"/>
      <w:lang w:eastAsia="uk-UA"/>
    </w:rPr>
  </w:style>
  <w:style w:type="paragraph" w:styleId="a6">
    <w:name w:val="List Paragraph"/>
    <w:basedOn w:val="a"/>
    <w:uiPriority w:val="1"/>
    <w:qFormat w:val="1"/>
    <w:rsid w:val="00B17DD0"/>
    <w:pPr>
      <w:ind w:left="720"/>
      <w:contextualSpacing w:val="1"/>
    </w:pPr>
  </w:style>
  <w:style w:type="paragraph" w:styleId="a7">
    <w:name w:val="header"/>
    <w:basedOn w:val="a"/>
    <w:link w:val="a8"/>
    <w:uiPriority w:val="99"/>
    <w:unhideWhenUsed w:val="1"/>
    <w:rsid w:val="00F469E1"/>
    <w:pPr>
      <w:tabs>
        <w:tab w:val="center" w:pos="4677"/>
        <w:tab w:val="right" w:pos="9355"/>
      </w:tabs>
    </w:pPr>
  </w:style>
  <w:style w:type="character" w:styleId="a8" w:customStyle="1">
    <w:name w:val="Верхний колонтитул Знак"/>
    <w:basedOn w:val="a0"/>
    <w:link w:val="a7"/>
    <w:uiPriority w:val="99"/>
    <w:rsid w:val="00F469E1"/>
    <w:rPr>
      <w:rFonts w:ascii="Times New Roman" w:cs="Times New Roman" w:eastAsia="Times New Roman" w:hAnsi="Times New Roman"/>
      <w:sz w:val="28"/>
      <w:szCs w:val="20"/>
      <w:lang w:eastAsia="ru-RU"/>
    </w:rPr>
  </w:style>
  <w:style w:type="paragraph" w:styleId="a9">
    <w:name w:val="Body Text"/>
    <w:basedOn w:val="a"/>
    <w:link w:val="aa"/>
    <w:uiPriority w:val="1"/>
    <w:qFormat w:val="1"/>
    <w:rsid w:val="00DF2CA9"/>
    <w:pPr>
      <w:widowControl w:val="0"/>
      <w:autoSpaceDE w:val="0"/>
      <w:autoSpaceDN w:val="0"/>
      <w:ind w:left="141"/>
      <w:jc w:val="both"/>
    </w:pPr>
    <w:rPr>
      <w:szCs w:val="28"/>
      <w:lang w:eastAsia="en-US"/>
    </w:rPr>
  </w:style>
  <w:style w:type="character" w:styleId="aa" w:customStyle="1">
    <w:name w:val="Основной текст Знак"/>
    <w:basedOn w:val="a0"/>
    <w:link w:val="a9"/>
    <w:uiPriority w:val="1"/>
    <w:rsid w:val="00DF2CA9"/>
    <w:rPr>
      <w:rFonts w:ascii="Times New Roman" w:cs="Times New Roman" w:eastAsia="Times New Roman" w:hAnsi="Times New Roman"/>
      <w:sz w:val="28"/>
      <w:szCs w:val="28"/>
    </w:rPr>
  </w:style>
  <w:style w:type="paragraph" w:styleId="ab">
    <w:name w:val="Title"/>
    <w:basedOn w:val="a"/>
    <w:link w:val="ac"/>
    <w:uiPriority w:val="1"/>
    <w:qFormat w:val="1"/>
    <w:rsid w:val="00DF2CA9"/>
    <w:pPr>
      <w:widowControl w:val="0"/>
      <w:autoSpaceDE w:val="0"/>
      <w:autoSpaceDN w:val="0"/>
      <w:ind w:left="708" w:right="863"/>
      <w:jc w:val="center"/>
    </w:pPr>
    <w:rPr>
      <w:b w:val="1"/>
      <w:bCs w:val="1"/>
      <w:sz w:val="36"/>
      <w:szCs w:val="36"/>
      <w:lang w:eastAsia="en-US"/>
    </w:rPr>
  </w:style>
  <w:style w:type="character" w:styleId="ac" w:customStyle="1">
    <w:name w:val="Название Знак"/>
    <w:basedOn w:val="a0"/>
    <w:link w:val="ab"/>
    <w:uiPriority w:val="1"/>
    <w:rsid w:val="00DF2CA9"/>
    <w:rPr>
      <w:rFonts w:ascii="Times New Roman" w:cs="Times New Roman" w:eastAsia="Times New Roman" w:hAnsi="Times New Roman"/>
      <w:b w:val="1"/>
      <w:bCs w:val="1"/>
      <w:sz w:val="36"/>
      <w:szCs w:val="36"/>
    </w:rPr>
  </w:style>
  <w:style w:type="character" w:styleId="10" w:customStyle="1">
    <w:name w:val="Заголовок 1 Знак"/>
    <w:basedOn w:val="a0"/>
    <w:link w:val="1"/>
    <w:uiPriority w:val="1"/>
    <w:rsid w:val="00F92F42"/>
    <w:rPr>
      <w:rFonts w:ascii="Times New Roman" w:cs="Times New Roman" w:eastAsia="Times New Roman" w:hAnsi="Times New Roman"/>
      <w:b w:val="1"/>
      <w:bCs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gT7yv95q0l93vWrkVYEBv+1vaw==">CgMxLjAyD2lkLnJ0a2M1Z2Z5NmR4cDIPaWQuNHg2OTY4d2R3eG5uMg9pZC5jOHBrcXNteW1zY2YyDmgucG40NnBvbWFqenJsOAByITF1UnhNVmIwd242YzBpT0tod3dYdFJUaWM3ZkhjTkN5Mg==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2025-06-09T06:11:00Z</dcterms:created>
  <dc:creator>1</dc:creator>
</cp:coreProperties>
</file>