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84" w:rsidRPr="00AD00FD" w:rsidRDefault="008E0AB2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0FD">
        <w:rPr>
          <w:rFonts w:ascii="Times New Roman" w:hAnsi="Times New Roman" w:cs="Times New Roman"/>
          <w:sz w:val="24"/>
          <w:szCs w:val="24"/>
        </w:rPr>
        <w:t>Індентифікатор</w:t>
      </w:r>
      <w:proofErr w:type="spellEnd"/>
      <w:r w:rsidRPr="00AD00FD">
        <w:rPr>
          <w:rFonts w:ascii="Times New Roman" w:hAnsi="Times New Roman" w:cs="Times New Roman"/>
          <w:sz w:val="24"/>
          <w:szCs w:val="24"/>
        </w:rPr>
        <w:t xml:space="preserve"> закупівлі:</w:t>
      </w:r>
      <w:r w:rsidR="00AD00FD" w:rsidRPr="00AD00FD">
        <w:rPr>
          <w:rFonts w:ascii="Times New Roman" w:hAnsi="Times New Roman" w:cs="Times New Roman"/>
          <w:sz w:val="24"/>
          <w:szCs w:val="24"/>
        </w:rPr>
        <w:t xml:space="preserve"> UA-2022-12-15-003556-a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Предмет закупівлі : Код ДК 021:2015 – 48610000-7 Системи баз даних (продовження дії ліцензії на право використання комп’ютерних програм LIGA360)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Процедура закупівлі: Відкриті торги (з особливостями)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Вартість закупівлі: 191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D00FD">
        <w:rPr>
          <w:rFonts w:ascii="Times New Roman" w:hAnsi="Times New Roman" w:cs="Times New Roman"/>
          <w:sz w:val="24"/>
          <w:szCs w:val="24"/>
        </w:rPr>
        <w:t>856</w:t>
      </w:r>
      <w:r>
        <w:rPr>
          <w:rFonts w:ascii="Times New Roman" w:hAnsi="Times New Roman" w:cs="Times New Roman"/>
          <w:sz w:val="24"/>
          <w:szCs w:val="24"/>
        </w:rPr>
        <w:t>,00 грн з ПДВ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Кількість: 1 послуга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Період поставки: протягом 2023р.</w:t>
      </w:r>
    </w:p>
    <w:p w:rsidR="008E0AB2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Обґрунтування технічних і якісних характеристик предмета закупівлі:</w:t>
      </w:r>
    </w:p>
    <w:p w:rsidR="008E0AB2" w:rsidRPr="00AD00FD" w:rsidRDefault="008E0AB2" w:rsidP="00AD00FD">
      <w:pPr>
        <w:pStyle w:val="a3"/>
        <w:tabs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proofErr w:type="spellStart"/>
      <w:r w:rsidRPr="00AD00FD">
        <w:rPr>
          <w:rFonts w:ascii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Pr="00AD00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00FD">
        <w:rPr>
          <w:rFonts w:ascii="Times New Roman" w:hAnsi="Times New Roman" w:cs="Times New Roman"/>
          <w:sz w:val="24"/>
          <w:szCs w:val="24"/>
          <w:lang w:val="ru-RU"/>
        </w:rPr>
        <w:t>робочих</w:t>
      </w:r>
      <w:proofErr w:type="spellEnd"/>
      <w:r w:rsidRPr="00AD00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AD00FD">
        <w:rPr>
          <w:rFonts w:ascii="Times New Roman" w:hAnsi="Times New Roman" w:cs="Times New Roman"/>
          <w:sz w:val="24"/>
          <w:szCs w:val="24"/>
          <w:lang w:val="ru-RU"/>
        </w:rPr>
        <w:t>місць</w:t>
      </w:r>
      <w:proofErr w:type="spellEnd"/>
      <w:r w:rsidRPr="00AD00FD">
        <w:rPr>
          <w:rFonts w:ascii="Times New Roman" w:hAnsi="Times New Roman" w:cs="Times New Roman"/>
          <w:sz w:val="24"/>
          <w:szCs w:val="24"/>
          <w:lang w:val="ru-RU"/>
        </w:rPr>
        <w:t xml:space="preserve">  за</w:t>
      </w:r>
      <w:proofErr w:type="gramEnd"/>
      <w:r w:rsidRPr="00AD00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00FD">
        <w:rPr>
          <w:rFonts w:ascii="Times New Roman" w:hAnsi="Times New Roman" w:cs="Times New Roman"/>
          <w:sz w:val="24"/>
          <w:szCs w:val="24"/>
          <w:lang w:val="ru-RU"/>
        </w:rPr>
        <w:t>даною</w:t>
      </w:r>
      <w:proofErr w:type="spellEnd"/>
      <w:r w:rsidRPr="00AD00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00FD">
        <w:rPr>
          <w:rFonts w:ascii="Times New Roman" w:hAnsi="Times New Roman" w:cs="Times New Roman"/>
          <w:sz w:val="24"/>
          <w:szCs w:val="24"/>
          <w:lang w:val="ru-RU"/>
        </w:rPr>
        <w:t>послугою</w:t>
      </w:r>
      <w:proofErr w:type="spellEnd"/>
      <w:r w:rsidRPr="00AD00FD">
        <w:rPr>
          <w:rFonts w:ascii="Times New Roman" w:hAnsi="Times New Roman" w:cs="Times New Roman"/>
          <w:sz w:val="24"/>
          <w:szCs w:val="24"/>
          <w:lang w:val="ru-RU"/>
        </w:rPr>
        <w:t xml:space="preserve"> – 10.</w:t>
      </w:r>
    </w:p>
    <w:bookmarkEnd w:id="0"/>
    <w:p w:rsidR="008E0AB2" w:rsidRPr="00AD00FD" w:rsidRDefault="008E0AB2" w:rsidP="00AD00FD">
      <w:pPr>
        <w:pStyle w:val="a3"/>
        <w:tabs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805"/>
        <w:gridCol w:w="1275"/>
      </w:tblGrid>
      <w:tr w:rsidR="008E0AB2" w:rsidRPr="00AD00FD" w:rsidTr="006753C0">
        <w:trPr>
          <w:trHeight w:val="389"/>
          <w:tblHeader/>
        </w:trPr>
        <w:tc>
          <w:tcPr>
            <w:tcW w:w="560" w:type="dxa"/>
            <w:shd w:val="clear" w:color="auto" w:fill="D0CECE"/>
            <w:vAlign w:val="center"/>
          </w:tcPr>
          <w:p w:rsidR="008E0AB2" w:rsidRPr="00AD00FD" w:rsidRDefault="008E0AB2" w:rsidP="00AD0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45" w:type="dxa"/>
            <w:shd w:val="clear" w:color="auto" w:fill="D0CECE"/>
            <w:vAlign w:val="center"/>
          </w:tcPr>
          <w:p w:rsidR="008E0AB2" w:rsidRPr="00AD00FD" w:rsidRDefault="008E0AB2" w:rsidP="00AD0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F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1234" w:type="dxa"/>
            <w:shd w:val="clear" w:color="auto" w:fill="D0CECE"/>
            <w:vAlign w:val="center"/>
          </w:tcPr>
          <w:p w:rsidR="008E0AB2" w:rsidRPr="00AD00FD" w:rsidRDefault="008E0AB2" w:rsidP="00AD0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</w:t>
            </w:r>
            <w:proofErr w:type="spellStart"/>
            <w:r w:rsidRPr="00AD00FD">
              <w:rPr>
                <w:rFonts w:ascii="Times New Roman" w:hAnsi="Times New Roman" w:cs="Times New Roman"/>
                <w:b/>
                <w:sz w:val="24"/>
                <w:szCs w:val="24"/>
              </w:rPr>
              <w:t>р.місць</w:t>
            </w:r>
            <w:proofErr w:type="spellEnd"/>
          </w:p>
        </w:tc>
      </w:tr>
      <w:tr w:rsidR="008E0AB2" w:rsidRPr="00AD00FD" w:rsidTr="006753C0">
        <w:tc>
          <w:tcPr>
            <w:tcW w:w="560" w:type="dxa"/>
            <w:shd w:val="clear" w:color="auto" w:fill="auto"/>
            <w:vAlign w:val="center"/>
          </w:tcPr>
          <w:p w:rsidR="008E0AB2" w:rsidRPr="00AD00FD" w:rsidRDefault="008E0AB2" w:rsidP="00AD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5" w:type="dxa"/>
            <w:shd w:val="clear" w:color="auto" w:fill="auto"/>
            <w:vAlign w:val="center"/>
          </w:tcPr>
          <w:p w:rsidR="008E0AB2" w:rsidRPr="00AD00FD" w:rsidRDefault="008E0AB2" w:rsidP="00AD00FD">
            <w:pPr>
              <w:tabs>
                <w:tab w:val="left" w:pos="459"/>
                <w:tab w:val="left" w:pos="743"/>
                <w:tab w:val="left" w:pos="2127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0AB2" w:rsidRPr="00AD00FD" w:rsidRDefault="008E0AB2" w:rsidP="00AD00FD">
            <w:pPr>
              <w:tabs>
                <w:tab w:val="left" w:pos="0"/>
                <w:tab w:val="left" w:pos="743"/>
                <w:tab w:val="left" w:pos="2127"/>
              </w:tabs>
              <w:spacing w:after="0" w:line="240" w:lineRule="auto"/>
              <w:ind w:left="459" w:hanging="41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D0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 xml:space="preserve">Корпоративні рішення LIGA360 для компаній  LIGA360: (5 </w:t>
            </w:r>
            <w:proofErr w:type="spellStart"/>
            <w:r w:rsidRPr="00AD0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р.м</w:t>
            </w:r>
            <w:proofErr w:type="spellEnd"/>
            <w:r w:rsidRPr="00AD0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.)</w:t>
            </w:r>
          </w:p>
          <w:p w:rsidR="008E0AB2" w:rsidRPr="00AD00FD" w:rsidRDefault="008E0AB2" w:rsidP="00AD00FD">
            <w:pPr>
              <w:tabs>
                <w:tab w:val="left" w:pos="459"/>
                <w:tab w:val="left" w:pos="743"/>
                <w:tab w:val="left" w:pos="2127"/>
              </w:tabs>
              <w:spacing w:after="0" w:line="240" w:lineRule="auto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AB2" w:rsidRPr="00AD00FD" w:rsidRDefault="008E0AB2" w:rsidP="00AD00FD">
            <w:pPr>
              <w:pStyle w:val="Standard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D00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LIGA360: Юрист Пакет </w:t>
            </w:r>
            <w:r w:rsidRPr="00AD00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(</w:t>
            </w:r>
            <w:r w:rsidRPr="00AD00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Преміум)</w:t>
            </w:r>
            <w:r w:rsidRPr="00AD00FD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в</w:t>
            </w:r>
            <w:r w:rsidRPr="00AD00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ключає в себе:</w:t>
            </w:r>
          </w:p>
          <w:p w:rsidR="008E0AB2" w:rsidRPr="00AD00FD" w:rsidRDefault="008E0AB2" w:rsidP="00AD00FD">
            <w:pPr>
              <w:pStyle w:val="Standard"/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D00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Інформаційно-правову систему ПРАЙМ – повна законодавча база, алгоритми дій для юриста, судова практика, включаючи рішення ЄСПЛ, коментовані кодекси, європейське законодавство, типові договори та шаблони та інше.</w:t>
            </w:r>
          </w:p>
          <w:p w:rsidR="008E0AB2" w:rsidRPr="00AD00FD" w:rsidRDefault="008E0AB2" w:rsidP="00AD00FD">
            <w:pPr>
              <w:pStyle w:val="Standard"/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D00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Систему аналізу судових рішень VERDICTUM </w:t>
            </w:r>
            <w:r w:rsidRPr="00AD00FD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PRO</w:t>
            </w:r>
            <w:r w:rsidRPr="00AD00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:rsidR="008E0AB2" w:rsidRPr="00AD00FD" w:rsidRDefault="008E0AB2" w:rsidP="00AD00FD">
            <w:pPr>
              <w:pStyle w:val="Standard"/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D00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Систему перевірки контрагентів, партнерів, постачальників CONTR AGENT.</w:t>
            </w:r>
          </w:p>
          <w:p w:rsidR="008E0AB2" w:rsidRPr="00AD00FD" w:rsidRDefault="008E0AB2" w:rsidP="00AD00FD">
            <w:pPr>
              <w:pStyle w:val="Standard"/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D00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Аналітичне електронне видання ЮРИСТ</w:t>
            </w:r>
            <w:r w:rsidRPr="00AD00F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&amp;</w:t>
            </w:r>
            <w:r w:rsidRPr="00AD00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ЗАКОН.</w:t>
            </w:r>
          </w:p>
          <w:p w:rsidR="008E0AB2" w:rsidRPr="00AD00FD" w:rsidRDefault="008E0AB2" w:rsidP="00AD00FD">
            <w:pPr>
              <w:shd w:val="clear" w:color="auto" w:fill="FFFFFF"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-    </w:t>
            </w:r>
            <w:r w:rsidRPr="00AD0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Аналітичне електронне видання БУХГАЛТЕР </w:t>
            </w:r>
            <w:r w:rsidRPr="00AD0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AD00F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E0AB2" w:rsidRPr="00AD00FD" w:rsidRDefault="008E0AB2" w:rsidP="00AD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D0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8E0AB2" w:rsidRPr="00AD00FD" w:rsidTr="006753C0">
        <w:tc>
          <w:tcPr>
            <w:tcW w:w="560" w:type="dxa"/>
            <w:shd w:val="clear" w:color="auto" w:fill="auto"/>
            <w:vAlign w:val="center"/>
          </w:tcPr>
          <w:p w:rsidR="008E0AB2" w:rsidRPr="00AD00FD" w:rsidRDefault="008E0AB2" w:rsidP="00AD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845" w:type="dxa"/>
            <w:shd w:val="clear" w:color="auto" w:fill="auto"/>
            <w:vAlign w:val="center"/>
          </w:tcPr>
          <w:p w:rsidR="008E0AB2" w:rsidRPr="00AD00FD" w:rsidRDefault="008E0AB2" w:rsidP="00AD00FD">
            <w:pPr>
              <w:pStyle w:val="Standard"/>
              <w:autoSpaceDE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E0AB2" w:rsidRPr="00AD00FD" w:rsidRDefault="008E0AB2" w:rsidP="00AD00FD">
            <w:pPr>
              <w:pStyle w:val="Standard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D00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LIGA360: Бухгалтер  Пакет </w:t>
            </w:r>
            <w:r w:rsidRPr="00AD00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(</w:t>
            </w:r>
            <w:r w:rsidRPr="00AD00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Преміум)</w:t>
            </w:r>
            <w:r w:rsidRPr="00AD00FD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в</w:t>
            </w:r>
            <w:r w:rsidRPr="00AD00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ключає в себе:</w:t>
            </w:r>
          </w:p>
          <w:p w:rsidR="008E0AB2" w:rsidRPr="00AD00FD" w:rsidRDefault="008E0AB2" w:rsidP="00AD00FD">
            <w:pPr>
              <w:pStyle w:val="Standard"/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D00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Інформаційно-правову систему ПРАЙМ – повна законодавча база, ситуації для бухгалтера, судова практика для бухгалтера, калькулятор відпусток, коментовані кодекси, календар бухгалтера, типові договори та шаблони та інше.</w:t>
            </w:r>
          </w:p>
          <w:p w:rsidR="008E0AB2" w:rsidRPr="00AD00FD" w:rsidRDefault="008E0AB2" w:rsidP="00AD00FD">
            <w:pPr>
              <w:pStyle w:val="Standard"/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D00F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електронне видання </w:t>
            </w:r>
            <w:r w:rsidRPr="00AD00FD">
              <w:rPr>
                <w:rFonts w:ascii="Times New Roman" w:hAnsi="Times New Roman"/>
                <w:color w:val="000000"/>
                <w:sz w:val="24"/>
                <w:szCs w:val="24"/>
              </w:rPr>
              <w:t>ВІСНИК МСФЗ</w:t>
            </w:r>
            <w:r w:rsidRPr="00AD0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AD00FD">
              <w:rPr>
                <w:rFonts w:ascii="Times New Roman" w:hAnsi="Times New Roman"/>
                <w:color w:val="000000"/>
                <w:sz w:val="24"/>
                <w:szCs w:val="24"/>
              </w:rPr>
              <w:t>Аналітичне видання про застосування міжнародних стандартів фінансової звітності (МСФЗ) в практиці українських підприємств.</w:t>
            </w:r>
          </w:p>
          <w:p w:rsidR="008E0AB2" w:rsidRPr="00AD00FD" w:rsidRDefault="008E0AB2" w:rsidP="00AD00FD">
            <w:pPr>
              <w:pStyle w:val="Standard"/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D00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Аналітичне електронне видання БУХГАЛТЕР </w:t>
            </w:r>
            <w:r w:rsidRPr="00AD00F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&amp;</w:t>
            </w:r>
            <w:r w:rsidRPr="00AD00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ЗАКОН.</w:t>
            </w:r>
          </w:p>
          <w:p w:rsidR="008E0AB2" w:rsidRPr="00AD00FD" w:rsidRDefault="008E0AB2" w:rsidP="00AD00F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ОСОБИСТИЙ ЕКСПЕРТ ПРОФЕСІЙНИЙ</w:t>
            </w:r>
            <w:r w:rsidRPr="00AD0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0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консультації на міс.)</w:t>
            </w:r>
          </w:p>
          <w:p w:rsidR="008E0AB2" w:rsidRPr="00AD00FD" w:rsidRDefault="008E0AB2" w:rsidP="00AD00F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систему онлайн звітності REPORT – </w:t>
            </w:r>
            <w:r w:rsidRPr="00AD00F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хмарний</w:t>
            </w:r>
            <w:r w:rsidRPr="00AD0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сервіс для </w:t>
            </w:r>
            <w:r w:rsidRPr="00AD00F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подання звітності</w:t>
            </w:r>
            <w:r w:rsidRPr="00AD0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реєстрації ПН/РК</w:t>
            </w:r>
          </w:p>
          <w:p w:rsidR="008E0AB2" w:rsidRPr="00AD00FD" w:rsidRDefault="008E0AB2" w:rsidP="00AD00F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F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 перевірки контрагентів, партнерів, постачальників CONTR AGENT</w:t>
            </w:r>
          </w:p>
          <w:p w:rsidR="008E0AB2" w:rsidRPr="00AD00FD" w:rsidRDefault="008E0AB2" w:rsidP="00AD00F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електронне видання </w:t>
            </w:r>
            <w:r w:rsidRPr="00AD0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ІНТРЕБУХ</w:t>
            </w:r>
            <w:r w:rsidRPr="00AD0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AD0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щоденна електронна газета та новини, база нормативних документів, тематичні спецвипуски, </w:t>
            </w:r>
            <w:proofErr w:type="spellStart"/>
            <w:r w:rsidRPr="00AD0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вебінари</w:t>
            </w:r>
            <w:proofErr w:type="spellEnd"/>
            <w:r w:rsidRPr="00AD0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E0AB2" w:rsidRPr="00AD00FD" w:rsidRDefault="008E0AB2" w:rsidP="00AD00FD">
            <w:pPr>
              <w:shd w:val="clear" w:color="auto" w:fill="FFFFFF"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8E0AB2" w:rsidRPr="00AD00FD" w:rsidRDefault="008E0AB2" w:rsidP="00AD00FD">
            <w:pPr>
              <w:tabs>
                <w:tab w:val="left" w:pos="459"/>
                <w:tab w:val="left" w:pos="743"/>
                <w:tab w:val="left" w:pos="2127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E0AB2" w:rsidRPr="00AD00FD" w:rsidTr="006753C0">
        <w:trPr>
          <w:trHeight w:val="2925"/>
        </w:trPr>
        <w:tc>
          <w:tcPr>
            <w:tcW w:w="560" w:type="dxa"/>
            <w:shd w:val="clear" w:color="auto" w:fill="auto"/>
            <w:vAlign w:val="center"/>
          </w:tcPr>
          <w:p w:rsidR="008E0AB2" w:rsidRPr="00AD00FD" w:rsidRDefault="008E0AB2" w:rsidP="00AD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7845" w:type="dxa"/>
            <w:shd w:val="clear" w:color="auto" w:fill="auto"/>
            <w:vAlign w:val="center"/>
          </w:tcPr>
          <w:p w:rsidR="008E0AB2" w:rsidRPr="00AD00FD" w:rsidRDefault="008E0AB2" w:rsidP="00AD00FD">
            <w:pPr>
              <w:pStyle w:val="Standard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D00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LIGA360: Керівник  Пакет </w:t>
            </w:r>
            <w:r w:rsidRPr="00AD00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(</w:t>
            </w:r>
            <w:r w:rsidRPr="00AD00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Преміум)</w:t>
            </w:r>
            <w:r w:rsidRPr="00AD00FD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в</w:t>
            </w:r>
            <w:r w:rsidRPr="00AD00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ключає в себе:</w:t>
            </w:r>
          </w:p>
          <w:p w:rsidR="008E0AB2" w:rsidRPr="00AD00FD" w:rsidRDefault="008E0AB2" w:rsidP="00AD00FD">
            <w:pPr>
              <w:pStyle w:val="Standard"/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D00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Інформаційно-правову систему ПРАЙМ – повна законодавча база, алгоритми дій для юриста, судова практика, включаючи рішення ЄСПЛ, коментовані кодекси, європейське законодавство, типові договори та шаблони та інше.</w:t>
            </w:r>
          </w:p>
          <w:p w:rsidR="008E0AB2" w:rsidRPr="00AD00FD" w:rsidRDefault="008E0AB2" w:rsidP="00AD00F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F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 перевірки контрагентів, партнерів, постачальників CONTR AGENT</w:t>
            </w:r>
          </w:p>
          <w:p w:rsidR="008E0AB2" w:rsidRPr="00AD00FD" w:rsidRDefault="008E0AB2" w:rsidP="00AD00F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сервіс</w:t>
            </w:r>
            <w:r w:rsidRPr="00AD0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SMS-МАЯК – сервіс, який </w:t>
            </w:r>
            <w:r w:rsidRPr="00AD00F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інформує</w:t>
            </w:r>
            <w:r w:rsidRPr="00AD0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користувачів про зміни </w:t>
            </w:r>
            <w:r w:rsidRPr="00AD00F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статусу об’єктів</w:t>
            </w:r>
            <w:r w:rsidRPr="00AD0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нерухомого майна;</w:t>
            </w:r>
          </w:p>
          <w:p w:rsidR="008E0AB2" w:rsidRPr="00AD00FD" w:rsidRDefault="008E0AB2" w:rsidP="00AD00FD">
            <w:pPr>
              <w:pStyle w:val="Standard"/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D00F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систему медіа-моніторингу</w:t>
            </w:r>
            <w:r w:rsidRPr="00AD0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00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SEMANTRUM</w:t>
            </w:r>
            <w:r w:rsidRPr="00AD0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AD00FD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uk-UA"/>
              </w:rPr>
              <w:t>моніторинг та аналіз інформації щодо Вашого відомства.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E0AB2" w:rsidRPr="00AD00FD" w:rsidRDefault="008E0AB2" w:rsidP="00AD00FD">
            <w:pPr>
              <w:tabs>
                <w:tab w:val="left" w:pos="459"/>
                <w:tab w:val="left" w:pos="743"/>
                <w:tab w:val="left" w:pos="2127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AB2" w:rsidRPr="00AD00FD" w:rsidTr="006753C0">
        <w:trPr>
          <w:trHeight w:val="1845"/>
        </w:trPr>
        <w:tc>
          <w:tcPr>
            <w:tcW w:w="560" w:type="dxa"/>
            <w:shd w:val="clear" w:color="auto" w:fill="auto"/>
            <w:vAlign w:val="center"/>
          </w:tcPr>
          <w:p w:rsidR="008E0AB2" w:rsidRPr="00AD00FD" w:rsidRDefault="008E0AB2" w:rsidP="00AD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845" w:type="dxa"/>
            <w:shd w:val="clear" w:color="auto" w:fill="auto"/>
            <w:vAlign w:val="center"/>
          </w:tcPr>
          <w:p w:rsidR="008E0AB2" w:rsidRPr="00AD00FD" w:rsidRDefault="008E0AB2" w:rsidP="00AD00FD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8E0AB2" w:rsidRPr="00AD00FD" w:rsidRDefault="008E0AB2" w:rsidP="00AD00FD">
            <w:pPr>
              <w:pStyle w:val="Standard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D00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LIGA360: </w:t>
            </w:r>
            <w:r w:rsidRPr="00AD00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uk-UA"/>
              </w:rPr>
              <w:t>HR</w:t>
            </w:r>
            <w:r w:rsidRPr="00AD00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 w:rsidRPr="00AD00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 Пакет </w:t>
            </w:r>
            <w:r w:rsidRPr="00AD00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(</w:t>
            </w:r>
            <w:r w:rsidRPr="00AD00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Преміум)</w:t>
            </w:r>
            <w:r w:rsidRPr="00AD00FD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в</w:t>
            </w:r>
            <w:r w:rsidRPr="00AD00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ключає в себе:</w:t>
            </w:r>
          </w:p>
          <w:p w:rsidR="008E0AB2" w:rsidRPr="00AD00FD" w:rsidRDefault="008E0AB2" w:rsidP="00AD00FD">
            <w:pPr>
              <w:pStyle w:val="Standard"/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D00F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інформаційно-правову систему</w:t>
            </w:r>
            <w:r w:rsidRPr="00AD0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0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КАДРОВИК- </w:t>
            </w:r>
            <w:r w:rsidRPr="00AD00F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вся </w:t>
            </w:r>
            <w:r w:rsidRPr="00AD00FD">
              <w:rPr>
                <w:rFonts w:ascii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законодавча база, ситуації для кадровика</w:t>
            </w:r>
            <w:r w:rsidRPr="00AD00F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D00FD">
              <w:rPr>
                <w:rFonts w:ascii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інструкції та шаблони для кадровика</w:t>
            </w:r>
            <w:r w:rsidRPr="00AD00F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новації, довідники, </w:t>
            </w:r>
            <w:r w:rsidRPr="00AD00FD">
              <w:rPr>
                <w:rFonts w:ascii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типові договори та шаблони</w:t>
            </w:r>
            <w:r w:rsidRPr="00AD00F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, база податкових знань.</w:t>
            </w:r>
          </w:p>
          <w:p w:rsidR="008E0AB2" w:rsidRPr="00AD00FD" w:rsidRDefault="008E0AB2" w:rsidP="00AD00F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F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 перевірки контрагентів, партнерів, постачальників CONTR AGENT</w:t>
            </w:r>
          </w:p>
          <w:p w:rsidR="008E0AB2" w:rsidRPr="00AD00FD" w:rsidRDefault="008E0AB2" w:rsidP="00AD00FD">
            <w:pPr>
              <w:pStyle w:val="Standard"/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D00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Аналітичне електронне видання БУХГАЛТЕР </w:t>
            </w:r>
            <w:r w:rsidRPr="00AD00F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&amp;</w:t>
            </w:r>
            <w:r w:rsidRPr="00AD00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</w:t>
            </w:r>
          </w:p>
          <w:p w:rsidR="008E0AB2" w:rsidRPr="00AD00FD" w:rsidRDefault="008E0AB2" w:rsidP="00AD00FD">
            <w:pPr>
              <w:pStyle w:val="Standard"/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D00F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систему медіа-моніторингу</w:t>
            </w:r>
            <w:r w:rsidRPr="00AD0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00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SEMANTRUM</w:t>
            </w:r>
            <w:r w:rsidRPr="00AD0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AD00FD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uk-UA"/>
              </w:rPr>
              <w:t>моніторинг та аналіз інформації щодо Вашого відомства.</w:t>
            </w:r>
          </w:p>
          <w:p w:rsidR="008E0AB2" w:rsidRPr="00AD00FD" w:rsidRDefault="008E0AB2" w:rsidP="00AD00FD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E0AB2" w:rsidRPr="00AD00FD" w:rsidRDefault="008E0AB2" w:rsidP="00AD00FD">
            <w:pPr>
              <w:shd w:val="clear" w:color="auto" w:fill="FFFFFF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8E0AB2" w:rsidRPr="00AD00FD" w:rsidRDefault="008E0AB2" w:rsidP="00AD00FD">
            <w:pPr>
              <w:tabs>
                <w:tab w:val="left" w:pos="459"/>
                <w:tab w:val="left" w:pos="743"/>
                <w:tab w:val="left" w:pos="2127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8E0AB2" w:rsidRPr="00AD00FD" w:rsidRDefault="008E0AB2" w:rsidP="00AD00FD">
      <w:pPr>
        <w:pStyle w:val="a3"/>
        <w:tabs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E0AB2" w:rsidRPr="00AD00FD" w:rsidRDefault="008E0AB2" w:rsidP="00AD00FD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 w:rsidRPr="00AD00FD">
        <w:rPr>
          <w:lang w:val="uk-UA"/>
        </w:rPr>
        <w:t>Умови використання інформаційно-правової системи повинні включати в себе наступне:</w:t>
      </w:r>
    </w:p>
    <w:p w:rsidR="008E0AB2" w:rsidRPr="00AD00FD" w:rsidRDefault="008E0AB2" w:rsidP="00AD00F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 xml:space="preserve">   вільний доступ користувачів до програмного забезпечення:</w:t>
      </w:r>
    </w:p>
    <w:p w:rsidR="008E0AB2" w:rsidRPr="00AD00FD" w:rsidRDefault="008E0AB2" w:rsidP="00AD00FD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 xml:space="preserve">   автоматичне оновлення програмного забезпечення системи відповідно до змін у законодавстві України та оновлень суміжної інформаційно-довідкової бази;</w:t>
      </w:r>
    </w:p>
    <w:p w:rsidR="008E0AB2" w:rsidRPr="00AD00FD" w:rsidRDefault="008E0AB2" w:rsidP="00AD00FD">
      <w:pPr>
        <w:pStyle w:val="a3"/>
        <w:numPr>
          <w:ilvl w:val="0"/>
          <w:numId w:val="1"/>
        </w:numPr>
        <w:spacing w:after="0" w:line="240" w:lineRule="auto"/>
        <w:ind w:left="567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 xml:space="preserve">   усунення виявлених технічних проблем з боку програмного забезпечення (помилок), що призводять до неможливості подальшої нормальної експлуатації системи або обмежують її використання, шляхом випуску відповідних пакетів виправлень тощо.</w:t>
      </w:r>
    </w:p>
    <w:p w:rsidR="008E0AB2" w:rsidRPr="00AD00FD" w:rsidRDefault="008E0AB2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0AB2" w:rsidRPr="00AD00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969AF"/>
    <w:multiLevelType w:val="hybridMultilevel"/>
    <w:tmpl w:val="43267EBA"/>
    <w:lvl w:ilvl="0" w:tplc="8368D4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9B"/>
    <w:rsid w:val="00281484"/>
    <w:rsid w:val="0076169B"/>
    <w:rsid w:val="008E0AB2"/>
    <w:rsid w:val="00AD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8789"/>
  <w15:chartTrackingRefBased/>
  <w15:docId w15:val="{39DF2C23-53B5-4FEC-92DE-120CE9EC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B2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C List 01"/>
    <w:basedOn w:val="a"/>
    <w:link w:val="a4"/>
    <w:uiPriority w:val="34"/>
    <w:qFormat/>
    <w:rsid w:val="008E0AB2"/>
    <w:pPr>
      <w:ind w:left="720"/>
      <w:contextualSpacing/>
    </w:pPr>
  </w:style>
  <w:style w:type="character" w:customStyle="1" w:styleId="a4">
    <w:name w:val="Абзац списка Знак"/>
    <w:aliases w:val="AC List 01 Знак"/>
    <w:link w:val="a3"/>
    <w:uiPriority w:val="34"/>
    <w:rsid w:val="008E0AB2"/>
    <w:rPr>
      <w:rFonts w:ascii="Calibri" w:eastAsia="Calibri" w:hAnsi="Calibri" w:cs="Calibri"/>
      <w:lang w:eastAsia="uk-UA"/>
    </w:rPr>
  </w:style>
  <w:style w:type="paragraph" w:customStyle="1" w:styleId="rvps6">
    <w:name w:val="rvps6"/>
    <w:basedOn w:val="a"/>
    <w:uiPriority w:val="99"/>
    <w:rsid w:val="008E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8E0AB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2164</Words>
  <Characters>1235</Characters>
  <Application>Microsoft Office Word</Application>
  <DocSecurity>0</DocSecurity>
  <Lines>10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2023-01-18T07:26:00Z</dcterms:created>
  <dcterms:modified xsi:type="dcterms:W3CDTF">2023-01-18T07:31:00Z</dcterms:modified>
</cp:coreProperties>
</file>