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CFFE" w14:textId="77777777" w:rsidR="00247BB7" w:rsidRPr="00212920" w:rsidRDefault="00232C56" w:rsidP="00212920">
      <w:pPr>
        <w:jc w:val="right"/>
        <w:rPr>
          <w:b/>
          <w:bCs/>
          <w:i/>
          <w:iCs/>
          <w:sz w:val="32"/>
          <w:szCs w:val="32"/>
          <w:u w:val="single"/>
          <w:lang w:val="uk-UA"/>
        </w:rPr>
      </w:pPr>
      <w:r w:rsidRPr="00212920">
        <w:rPr>
          <w:b/>
          <w:bCs/>
          <w:i/>
          <w:iCs/>
          <w:sz w:val="32"/>
          <w:szCs w:val="32"/>
          <w:u w:val="single"/>
          <w:lang w:val="uk-UA"/>
        </w:rPr>
        <w:t>ПРОЄКТ</w:t>
      </w:r>
    </w:p>
    <w:p w14:paraId="457CB5C3" w14:textId="6B1BB85C" w:rsidR="00247BB7" w:rsidRDefault="00232C56" w:rsidP="00212920">
      <w:pPr>
        <w:pStyle w:val="a6"/>
        <w:jc w:val="center"/>
        <w:rPr>
          <w:b/>
          <w:bCs/>
          <w:spacing w:val="-2"/>
          <w:sz w:val="36"/>
          <w:szCs w:val="36"/>
          <w:lang w:val="uk-UA"/>
        </w:rPr>
      </w:pPr>
      <w:r w:rsidRPr="00212920">
        <w:rPr>
          <w:b/>
          <w:bCs/>
          <w:sz w:val="36"/>
          <w:szCs w:val="36"/>
          <w:lang w:val="uk-UA"/>
        </w:rPr>
        <w:t>СТРАТЕГІЧНИЙ ПЛАН РОЗВИТКУ</w:t>
      </w:r>
      <w:r w:rsidR="00424D69" w:rsidRPr="00212920">
        <w:rPr>
          <w:b/>
          <w:bCs/>
          <w:sz w:val="36"/>
          <w:szCs w:val="36"/>
          <w:lang w:val="uk-UA"/>
        </w:rPr>
        <w:br/>
        <w:t xml:space="preserve">ВІДОКРЕМЛЕНОГО СТРУКТУРНОГО ПІДРОЗДІЛУ «ФАХОВИЙ КОЛЕДЖ </w:t>
      </w:r>
      <w:r w:rsidRPr="00212920">
        <w:rPr>
          <w:b/>
          <w:bCs/>
          <w:sz w:val="36"/>
          <w:szCs w:val="36"/>
          <w:lang w:val="uk-UA"/>
        </w:rPr>
        <w:t>ЧЕРНІВЕЦЬКОГО</w:t>
      </w:r>
      <w:r w:rsidRPr="00212920">
        <w:rPr>
          <w:b/>
          <w:bCs/>
          <w:spacing w:val="-16"/>
          <w:sz w:val="36"/>
          <w:szCs w:val="36"/>
          <w:lang w:val="uk-UA"/>
        </w:rPr>
        <w:t xml:space="preserve"> </w:t>
      </w:r>
      <w:r w:rsidRPr="00212920">
        <w:rPr>
          <w:b/>
          <w:bCs/>
          <w:sz w:val="36"/>
          <w:szCs w:val="36"/>
          <w:lang w:val="uk-UA"/>
        </w:rPr>
        <w:t>НАЦІОНАЛЬНОГО</w:t>
      </w:r>
      <w:r w:rsidRPr="00212920">
        <w:rPr>
          <w:b/>
          <w:bCs/>
          <w:spacing w:val="-16"/>
          <w:sz w:val="36"/>
          <w:szCs w:val="36"/>
          <w:lang w:val="uk-UA"/>
        </w:rPr>
        <w:t xml:space="preserve"> </w:t>
      </w:r>
      <w:r w:rsidRPr="00212920">
        <w:rPr>
          <w:b/>
          <w:bCs/>
          <w:sz w:val="36"/>
          <w:szCs w:val="36"/>
          <w:lang w:val="uk-UA"/>
        </w:rPr>
        <w:t>УНІВЕРСИТЕТУ</w:t>
      </w:r>
      <w:r w:rsidR="00424D69" w:rsidRPr="00212920">
        <w:rPr>
          <w:b/>
          <w:bCs/>
          <w:sz w:val="36"/>
          <w:szCs w:val="36"/>
          <w:lang w:val="uk-UA"/>
        </w:rPr>
        <w:t xml:space="preserve"> </w:t>
      </w:r>
      <w:r w:rsidRPr="00212920">
        <w:rPr>
          <w:b/>
          <w:bCs/>
          <w:sz w:val="36"/>
          <w:szCs w:val="36"/>
          <w:lang w:val="uk-UA"/>
        </w:rPr>
        <w:t>ІМЕНІ</w:t>
      </w:r>
      <w:r w:rsidRPr="00212920">
        <w:rPr>
          <w:b/>
          <w:bCs/>
          <w:spacing w:val="-5"/>
          <w:sz w:val="36"/>
          <w:szCs w:val="36"/>
          <w:lang w:val="uk-UA"/>
        </w:rPr>
        <w:t xml:space="preserve"> </w:t>
      </w:r>
      <w:r w:rsidRPr="00212920">
        <w:rPr>
          <w:b/>
          <w:bCs/>
          <w:sz w:val="36"/>
          <w:szCs w:val="36"/>
          <w:lang w:val="uk-UA"/>
        </w:rPr>
        <w:t>ЮРІЯ</w:t>
      </w:r>
      <w:r w:rsidRPr="00212920">
        <w:rPr>
          <w:b/>
          <w:bCs/>
          <w:spacing w:val="-5"/>
          <w:sz w:val="36"/>
          <w:szCs w:val="36"/>
          <w:lang w:val="uk-UA"/>
        </w:rPr>
        <w:t xml:space="preserve"> </w:t>
      </w:r>
      <w:r w:rsidRPr="00212920">
        <w:rPr>
          <w:b/>
          <w:bCs/>
          <w:spacing w:val="-2"/>
          <w:sz w:val="36"/>
          <w:szCs w:val="36"/>
          <w:lang w:val="uk-UA"/>
        </w:rPr>
        <w:t>ФЕДЬКОВИЧА</w:t>
      </w:r>
      <w:r w:rsidR="00212920" w:rsidRPr="00212920">
        <w:rPr>
          <w:b/>
          <w:bCs/>
          <w:spacing w:val="-2"/>
          <w:sz w:val="36"/>
          <w:szCs w:val="36"/>
          <w:lang w:val="uk-UA"/>
        </w:rPr>
        <w:t xml:space="preserve"> (2025-2029 рр.)</w:t>
      </w:r>
    </w:p>
    <w:p w14:paraId="217C9F14" w14:textId="77777777" w:rsidR="00212920" w:rsidRPr="00212920" w:rsidRDefault="00212920" w:rsidP="00212920">
      <w:pPr>
        <w:rPr>
          <w:lang w:val="uk-UA"/>
        </w:rPr>
      </w:pPr>
    </w:p>
    <w:p w14:paraId="7D9087F4" w14:textId="5BD7D707" w:rsidR="00247BB7" w:rsidRPr="00212920" w:rsidRDefault="00212920">
      <w:pPr>
        <w:pStyle w:val="1"/>
        <w:ind w:left="1" w:right="1"/>
        <w:jc w:val="center"/>
        <w:rPr>
          <w:b/>
          <w:bCs/>
          <w:sz w:val="32"/>
          <w:szCs w:val="32"/>
          <w:lang w:val="uk-UA"/>
        </w:rPr>
      </w:pPr>
      <w:r w:rsidRPr="00212920">
        <w:rPr>
          <w:b/>
          <w:bCs/>
          <w:spacing w:val="-2"/>
          <w:sz w:val="32"/>
          <w:szCs w:val="32"/>
          <w:lang w:val="uk-UA"/>
        </w:rPr>
        <w:t>БАЧЕННЯ</w:t>
      </w:r>
    </w:p>
    <w:p w14:paraId="18EE820D" w14:textId="77777777" w:rsidR="00212920" w:rsidRPr="00212920" w:rsidRDefault="00212920" w:rsidP="00212920">
      <w:pPr>
        <w:spacing w:after="0"/>
        <w:ind w:right="136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12920">
        <w:rPr>
          <w:rFonts w:ascii="Times New Roman" w:hAnsi="Times New Roman" w:cs="Times New Roman"/>
          <w:b/>
          <w:bCs/>
          <w:sz w:val="28"/>
          <w:lang w:val="uk-UA"/>
        </w:rPr>
        <w:t>Відокремлений структурний підрозділ «Фаховий коледж Чернівецького національного університету імені Юрія Федьковича»</w:t>
      </w:r>
      <w:r w:rsidRPr="00212920">
        <w:rPr>
          <w:rFonts w:ascii="Times New Roman" w:hAnsi="Times New Roman" w:cs="Times New Roman"/>
          <w:sz w:val="28"/>
          <w:lang w:val="uk-UA"/>
        </w:rPr>
        <w:t xml:space="preserve"> – провідний заклад фахової </w:t>
      </w:r>
      <w:proofErr w:type="spellStart"/>
      <w:r w:rsidRPr="00212920">
        <w:rPr>
          <w:rFonts w:ascii="Times New Roman" w:hAnsi="Times New Roman" w:cs="Times New Roman"/>
          <w:sz w:val="28"/>
          <w:lang w:val="uk-UA"/>
        </w:rPr>
        <w:t>передвищої</w:t>
      </w:r>
      <w:proofErr w:type="spellEnd"/>
      <w:r w:rsidRPr="00212920">
        <w:rPr>
          <w:rFonts w:ascii="Times New Roman" w:hAnsi="Times New Roman" w:cs="Times New Roman"/>
          <w:sz w:val="28"/>
          <w:lang w:val="uk-UA"/>
        </w:rPr>
        <w:t xml:space="preserve"> освіти в Україні, який визначає стандарти освіти у сфері IT, економіки та управління, інтегрований у європейський освітній простір.</w:t>
      </w:r>
    </w:p>
    <w:p w14:paraId="10FFDF4D" w14:textId="77777777" w:rsidR="00212920" w:rsidRPr="00212920" w:rsidRDefault="00212920" w:rsidP="00212920">
      <w:pPr>
        <w:spacing w:before="0"/>
        <w:ind w:right="136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12920">
        <w:rPr>
          <w:rFonts w:ascii="Times New Roman" w:hAnsi="Times New Roman" w:cs="Times New Roman"/>
          <w:sz w:val="28"/>
          <w:lang w:val="uk-UA"/>
        </w:rPr>
        <w:t xml:space="preserve">    Фаховий коледж прагне бути центром інновацій, де студенти отримують практичні навички для роботи з сучасними технологіями, розвивають критичне мислення та соціальну свідомість, а випускники стають затребуваними спеціалістами, здатними трансформувати суспільство. </w:t>
      </w:r>
    </w:p>
    <w:p w14:paraId="5BE71174" w14:textId="6ABEC4C8" w:rsidR="00247BB7" w:rsidRPr="00212920" w:rsidRDefault="00212920" w:rsidP="002643C5">
      <w:pPr>
        <w:pStyle w:val="1"/>
        <w:spacing w:before="120" w:after="120" w:line="320" w:lineRule="exact"/>
        <w:jc w:val="center"/>
        <w:rPr>
          <w:b/>
          <w:bCs/>
          <w:sz w:val="32"/>
          <w:szCs w:val="32"/>
          <w:lang w:val="uk-UA"/>
        </w:rPr>
      </w:pPr>
      <w:r w:rsidRPr="00212920">
        <w:rPr>
          <w:b/>
          <w:bCs/>
          <w:spacing w:val="-2"/>
          <w:sz w:val="32"/>
          <w:szCs w:val="32"/>
          <w:lang w:val="uk-UA"/>
        </w:rPr>
        <w:t>ПОКЛИКАННЯ</w:t>
      </w:r>
    </w:p>
    <w:p w14:paraId="4A956382" w14:textId="77777777" w:rsidR="00424D69" w:rsidRPr="00212920" w:rsidRDefault="00424D69" w:rsidP="00212920">
      <w:pPr>
        <w:ind w:right="136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12920">
        <w:rPr>
          <w:rFonts w:ascii="Times New Roman" w:hAnsi="Times New Roman" w:cs="Times New Roman"/>
          <w:sz w:val="28"/>
          <w:lang w:val="uk-UA"/>
        </w:rPr>
        <w:t xml:space="preserve">Зберегти молодь в Україні, творячи безпечне та інклюзивне середовище для </w:t>
      </w:r>
      <w:r w:rsidR="00534624" w:rsidRPr="00212920">
        <w:rPr>
          <w:rFonts w:ascii="Times New Roman" w:hAnsi="Times New Roman" w:cs="Times New Roman"/>
          <w:sz w:val="28"/>
          <w:lang w:val="uk-UA"/>
        </w:rPr>
        <w:t xml:space="preserve">здобуття освітньо-професійного ступеня «фаховий молодший бакалавр» з одночасним </w:t>
      </w:r>
      <w:r w:rsidRPr="00212920">
        <w:rPr>
          <w:rFonts w:ascii="Times New Roman" w:hAnsi="Times New Roman" w:cs="Times New Roman"/>
          <w:sz w:val="28"/>
          <w:lang w:val="uk-UA"/>
        </w:rPr>
        <w:t>надання</w:t>
      </w:r>
      <w:r w:rsidR="00534624" w:rsidRPr="00212920">
        <w:rPr>
          <w:rFonts w:ascii="Times New Roman" w:hAnsi="Times New Roman" w:cs="Times New Roman"/>
          <w:sz w:val="28"/>
          <w:lang w:val="uk-UA"/>
        </w:rPr>
        <w:t>м</w:t>
      </w:r>
      <w:r w:rsidRPr="00212920">
        <w:rPr>
          <w:rFonts w:ascii="Times New Roman" w:hAnsi="Times New Roman" w:cs="Times New Roman"/>
          <w:sz w:val="28"/>
          <w:lang w:val="uk-UA"/>
        </w:rPr>
        <w:t xml:space="preserve"> якісної освітньої послуги щодо здобуття повної загальної середньої освіти</w:t>
      </w:r>
      <w:r w:rsidR="00534624" w:rsidRPr="00212920">
        <w:rPr>
          <w:rFonts w:ascii="Times New Roman" w:hAnsi="Times New Roman" w:cs="Times New Roman"/>
          <w:sz w:val="28"/>
          <w:lang w:val="uk-UA"/>
        </w:rPr>
        <w:t>.</w:t>
      </w:r>
      <w:r w:rsidRPr="00212920">
        <w:rPr>
          <w:rFonts w:ascii="Times New Roman" w:hAnsi="Times New Roman" w:cs="Times New Roman"/>
          <w:sz w:val="28"/>
          <w:lang w:val="uk-UA"/>
        </w:rPr>
        <w:t xml:space="preserve"> Утвердження </w:t>
      </w:r>
      <w:r w:rsidR="00534624" w:rsidRPr="00212920">
        <w:rPr>
          <w:rFonts w:ascii="Times New Roman" w:hAnsi="Times New Roman" w:cs="Times New Roman"/>
          <w:sz w:val="28"/>
          <w:lang w:val="uk-UA"/>
        </w:rPr>
        <w:t xml:space="preserve">академічної і </w:t>
      </w:r>
      <w:r w:rsidRPr="00212920">
        <w:rPr>
          <w:rFonts w:ascii="Times New Roman" w:hAnsi="Times New Roman" w:cs="Times New Roman"/>
          <w:sz w:val="28"/>
          <w:lang w:val="uk-UA"/>
        </w:rPr>
        <w:t xml:space="preserve">профільної середньої освіти, як системи стандартів змісту та методів викладання предметів (дисциплін), що базуються на формуванні інтегральної, загальних та спеціальних </w:t>
      </w:r>
      <w:proofErr w:type="spellStart"/>
      <w:r w:rsidRPr="00212920">
        <w:rPr>
          <w:rFonts w:ascii="Times New Roman" w:hAnsi="Times New Roman" w:cs="Times New Roman"/>
          <w:sz w:val="28"/>
          <w:lang w:val="uk-UA"/>
        </w:rPr>
        <w:t>компетентностей</w:t>
      </w:r>
      <w:proofErr w:type="spellEnd"/>
      <w:r w:rsidRPr="00212920">
        <w:rPr>
          <w:rFonts w:ascii="Times New Roman" w:hAnsi="Times New Roman" w:cs="Times New Roman"/>
          <w:sz w:val="28"/>
          <w:lang w:val="uk-UA"/>
        </w:rPr>
        <w:t>, світоглядно гуманітарних цінностей, обізнаності щодо питань етики та людських прав, глибокому розумінні фундаментальної ролі громадянина України через захист людських прав і свобод.</w:t>
      </w:r>
    </w:p>
    <w:p w14:paraId="7BD616ED" w14:textId="77777777" w:rsidR="00247BB7" w:rsidRPr="00212920" w:rsidRDefault="00232C56" w:rsidP="002643C5">
      <w:pPr>
        <w:pStyle w:val="1"/>
        <w:spacing w:before="120" w:after="120" w:line="320" w:lineRule="exact"/>
        <w:jc w:val="center"/>
        <w:rPr>
          <w:b/>
          <w:bCs/>
          <w:spacing w:val="-2"/>
          <w:sz w:val="32"/>
          <w:szCs w:val="32"/>
          <w:lang w:val="uk-UA"/>
        </w:rPr>
      </w:pPr>
      <w:r w:rsidRPr="00212920">
        <w:rPr>
          <w:b/>
          <w:bCs/>
          <w:spacing w:val="-2"/>
          <w:sz w:val="32"/>
          <w:szCs w:val="32"/>
          <w:lang w:val="uk-UA"/>
        </w:rPr>
        <w:t>ЦІННОСТІ</w:t>
      </w:r>
    </w:p>
    <w:p w14:paraId="5F3A81B3" w14:textId="2F1A5E7D" w:rsidR="00247BB7" w:rsidRPr="003D6DD1" w:rsidRDefault="003D6DD1" w:rsidP="003D6DD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1. </w:t>
      </w:r>
      <w:r w:rsidR="00212920">
        <w:rPr>
          <w:rFonts w:ascii="Times New Roman" w:hAnsi="Times New Roman" w:cs="Times New Roman"/>
          <w:b/>
          <w:sz w:val="28"/>
          <w:lang w:val="uk-UA"/>
        </w:rPr>
        <w:t>Професіоналізм</w:t>
      </w:r>
      <w:r w:rsidR="00232C56" w:rsidRPr="00212920"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Pr="003D6DD1">
        <w:rPr>
          <w:rFonts w:ascii="Times New Roman" w:hAnsi="Times New Roman" w:cs="Times New Roman"/>
          <w:bCs/>
          <w:sz w:val="28"/>
          <w:lang w:val="uk-UA"/>
        </w:rPr>
        <w:t>ВСП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D6DD1">
        <w:rPr>
          <w:rFonts w:ascii="Times New Roman" w:hAnsi="Times New Roman" w:cs="Times New Roman"/>
          <w:bCs/>
          <w:sz w:val="28"/>
          <w:lang w:val="uk-UA"/>
        </w:rPr>
        <w:t>«Фаховий коледж ЧНУ»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D6DD1">
        <w:rPr>
          <w:rFonts w:ascii="Times New Roman" w:hAnsi="Times New Roman" w:cs="Times New Roman"/>
          <w:sz w:val="28"/>
          <w:lang w:val="uk-UA"/>
        </w:rPr>
        <w:t xml:space="preserve">прагне забезпечувати високий рівень підготовки фахівців через досконалість у викладанні, </w:t>
      </w:r>
      <w:r>
        <w:rPr>
          <w:rFonts w:ascii="Times New Roman" w:hAnsi="Times New Roman" w:cs="Times New Roman"/>
          <w:sz w:val="28"/>
          <w:lang w:val="uk-UA"/>
        </w:rPr>
        <w:t xml:space="preserve">регулярне </w:t>
      </w:r>
      <w:r w:rsidRPr="003D6DD1">
        <w:rPr>
          <w:rFonts w:ascii="Times New Roman" w:hAnsi="Times New Roman" w:cs="Times New Roman"/>
          <w:sz w:val="28"/>
          <w:lang w:val="uk-UA"/>
        </w:rPr>
        <w:t xml:space="preserve">оновлення </w:t>
      </w:r>
      <w:r>
        <w:rPr>
          <w:rFonts w:ascii="Times New Roman" w:hAnsi="Times New Roman" w:cs="Times New Roman"/>
          <w:sz w:val="28"/>
          <w:lang w:val="uk-UA"/>
        </w:rPr>
        <w:t xml:space="preserve">освітньо-професійних </w:t>
      </w:r>
      <w:r w:rsidRPr="003D6DD1">
        <w:rPr>
          <w:rFonts w:ascii="Times New Roman" w:hAnsi="Times New Roman" w:cs="Times New Roman"/>
          <w:sz w:val="28"/>
          <w:lang w:val="uk-UA"/>
        </w:rPr>
        <w:t xml:space="preserve">програм та залучення кваліфікованих викладачів. Професіоналізм проявляється у відповідальності, компетентності та постійному вдосконаленні знань і навичок як </w:t>
      </w:r>
      <w:r>
        <w:rPr>
          <w:rFonts w:ascii="Times New Roman" w:hAnsi="Times New Roman" w:cs="Times New Roman"/>
          <w:sz w:val="28"/>
          <w:lang w:val="uk-UA"/>
        </w:rPr>
        <w:t>здобувачів освіти</w:t>
      </w:r>
      <w:r w:rsidRPr="003D6DD1">
        <w:rPr>
          <w:rFonts w:ascii="Times New Roman" w:hAnsi="Times New Roman" w:cs="Times New Roman"/>
          <w:sz w:val="28"/>
          <w:lang w:val="uk-UA"/>
        </w:rPr>
        <w:t xml:space="preserve">, так і викладачів, що сприяє формуванню конкурентоспроможних </w:t>
      </w:r>
      <w:r>
        <w:rPr>
          <w:rFonts w:ascii="Times New Roman" w:hAnsi="Times New Roman" w:cs="Times New Roman"/>
          <w:sz w:val="28"/>
          <w:lang w:val="uk-UA"/>
        </w:rPr>
        <w:t>випускників</w:t>
      </w:r>
      <w:r w:rsidRPr="003D6DD1">
        <w:rPr>
          <w:rFonts w:ascii="Times New Roman" w:hAnsi="Times New Roman" w:cs="Times New Roman"/>
          <w:sz w:val="28"/>
          <w:lang w:val="uk-UA"/>
        </w:rPr>
        <w:t xml:space="preserve"> на ринку праці.</w:t>
      </w:r>
    </w:p>
    <w:p w14:paraId="628E96C1" w14:textId="24CF160D" w:rsidR="00247BB7" w:rsidRPr="003D6DD1" w:rsidRDefault="003D6DD1" w:rsidP="003D6DD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2. </w:t>
      </w:r>
      <w:proofErr w:type="spellStart"/>
      <w:r w:rsidR="00212920">
        <w:rPr>
          <w:rFonts w:ascii="Times New Roman" w:hAnsi="Times New Roman" w:cs="Times New Roman"/>
          <w:b/>
          <w:sz w:val="28"/>
          <w:lang w:val="uk-UA"/>
        </w:rPr>
        <w:t>Інноваційність</w:t>
      </w:r>
      <w:proofErr w:type="spellEnd"/>
      <w:r w:rsidR="00232C56" w:rsidRPr="00212920">
        <w:rPr>
          <w:rFonts w:ascii="Times New Roman" w:hAnsi="Times New Roman" w:cs="Times New Roman"/>
          <w:b/>
          <w:sz w:val="28"/>
          <w:lang w:val="uk-UA"/>
        </w:rPr>
        <w:t>.</w:t>
      </w:r>
      <w:r w:rsidRPr="003D5F86">
        <w:rPr>
          <w:lang w:val="uk-UA"/>
        </w:rPr>
        <w:t xml:space="preserve"> </w:t>
      </w:r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Заклад </w:t>
      </w:r>
      <w:r>
        <w:rPr>
          <w:rFonts w:ascii="Times New Roman" w:hAnsi="Times New Roman" w:cs="Times New Roman"/>
          <w:bCs/>
          <w:sz w:val="28"/>
          <w:lang w:val="uk-UA"/>
        </w:rPr>
        <w:t xml:space="preserve">фахової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освіти </w:t>
      </w:r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активно впроваджує сучасні технології, новітні методики викладання та міждисциплінарні підходи, щоб відповідати актуальним вимогам часу. </w:t>
      </w:r>
      <w:proofErr w:type="spellStart"/>
      <w:r w:rsidRPr="003D6DD1">
        <w:rPr>
          <w:rFonts w:ascii="Times New Roman" w:hAnsi="Times New Roman" w:cs="Times New Roman"/>
          <w:bCs/>
          <w:sz w:val="28"/>
          <w:lang w:val="uk-UA"/>
        </w:rPr>
        <w:t>Інноваційність</w:t>
      </w:r>
      <w:proofErr w:type="spellEnd"/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 проявляється у підтримці креативності, створенні умов для розвитку нових ідей та застосуванні передових рішень </w:t>
      </w:r>
      <w:r>
        <w:rPr>
          <w:rFonts w:ascii="Times New Roman" w:hAnsi="Times New Roman" w:cs="Times New Roman"/>
          <w:bCs/>
          <w:sz w:val="28"/>
          <w:lang w:val="uk-UA"/>
        </w:rPr>
        <w:t>в</w:t>
      </w:r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lang w:val="uk-UA"/>
        </w:rPr>
        <w:t>освітньому</w:t>
      </w:r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 процесі.</w:t>
      </w:r>
    </w:p>
    <w:p w14:paraId="254459D7" w14:textId="76ED8D9B" w:rsidR="003D6DD1" w:rsidRPr="003D6DD1" w:rsidRDefault="003D6DD1" w:rsidP="003D6DD1">
      <w:pPr>
        <w:tabs>
          <w:tab w:val="left" w:pos="862"/>
        </w:tabs>
        <w:spacing w:before="1"/>
        <w:ind w:right="138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3. </w:t>
      </w:r>
      <w:r w:rsidR="00212920" w:rsidRPr="003D6DD1">
        <w:rPr>
          <w:rFonts w:ascii="Times New Roman" w:hAnsi="Times New Roman" w:cs="Times New Roman"/>
          <w:b/>
          <w:sz w:val="28"/>
          <w:lang w:val="uk-UA"/>
        </w:rPr>
        <w:t>Патріотизм і громадянська свідомість</w:t>
      </w:r>
      <w:r w:rsidR="00232C56" w:rsidRPr="003D6DD1">
        <w:rPr>
          <w:rFonts w:ascii="Times New Roman" w:hAnsi="Times New Roman" w:cs="Times New Roman"/>
          <w:b/>
          <w:sz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lang w:val="uk-UA"/>
        </w:rPr>
        <w:t>Коледж</w:t>
      </w:r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 виховує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здобувачів фахової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освіти</w:t>
      </w:r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 у дусі любові до України, її культури та історії, формуючи активну громадянську позицію. Через освітн</w:t>
      </w:r>
      <w:r>
        <w:rPr>
          <w:rFonts w:ascii="Times New Roman" w:hAnsi="Times New Roman" w:cs="Times New Roman"/>
          <w:bCs/>
          <w:sz w:val="28"/>
          <w:lang w:val="uk-UA"/>
        </w:rPr>
        <w:t xml:space="preserve">ьо-професійні </w:t>
      </w:r>
      <w:r w:rsidRPr="003D6DD1">
        <w:rPr>
          <w:rFonts w:ascii="Times New Roman" w:hAnsi="Times New Roman" w:cs="Times New Roman"/>
          <w:bCs/>
          <w:sz w:val="28"/>
          <w:lang w:val="uk-UA"/>
        </w:rPr>
        <w:t>програми та соціальні ініціативи ми сприяємо розвитку відповідальності за майбутнє країни та поваги до демократичних цінностей.</w:t>
      </w:r>
    </w:p>
    <w:p w14:paraId="4390F00A" w14:textId="5C1877AC" w:rsidR="003D6DD1" w:rsidRPr="003D6DD1" w:rsidRDefault="003D6DD1" w:rsidP="003D6DD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4. </w:t>
      </w:r>
      <w:r w:rsidR="00212920" w:rsidRPr="003D6DD1">
        <w:rPr>
          <w:rFonts w:ascii="Times New Roman" w:hAnsi="Times New Roman" w:cs="Times New Roman"/>
          <w:b/>
          <w:sz w:val="28"/>
          <w:lang w:val="uk-UA"/>
        </w:rPr>
        <w:t>Академічна доброчесність</w:t>
      </w:r>
      <w:r w:rsidR="00232C56" w:rsidRPr="003D6DD1">
        <w:rPr>
          <w:rFonts w:ascii="Times New Roman" w:hAnsi="Times New Roman" w:cs="Times New Roman"/>
          <w:b/>
          <w:sz w:val="28"/>
          <w:lang w:val="uk-UA"/>
        </w:rPr>
        <w:t>.</w:t>
      </w:r>
      <w:r w:rsidR="00232C56" w:rsidRPr="003D6DD1">
        <w:rPr>
          <w:rFonts w:ascii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Ми дотримуємося принципів чесності, прозорості та справедливості в освітньому процесі. Академічна доброчесність передбачає повагу до інтелектуальної власності, уникнення плагіату та створення культури довіри між студентами, викладачами й </w:t>
      </w:r>
      <w:r>
        <w:rPr>
          <w:rFonts w:ascii="Times New Roman" w:hAnsi="Times New Roman" w:cs="Times New Roman"/>
          <w:bCs/>
          <w:sz w:val="28"/>
          <w:lang w:val="uk-UA"/>
        </w:rPr>
        <w:t>дирекцією</w:t>
      </w:r>
      <w:r w:rsidRPr="003D6DD1">
        <w:rPr>
          <w:rFonts w:ascii="Times New Roman" w:hAnsi="Times New Roman" w:cs="Times New Roman"/>
          <w:bCs/>
          <w:sz w:val="28"/>
          <w:lang w:val="uk-UA"/>
        </w:rPr>
        <w:t>.</w:t>
      </w:r>
    </w:p>
    <w:p w14:paraId="4B99A98B" w14:textId="7C77D2D8" w:rsidR="003D6DD1" w:rsidRPr="003D6DD1" w:rsidRDefault="003D6DD1" w:rsidP="003D6DD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5. </w:t>
      </w:r>
      <w:r w:rsidR="00212920" w:rsidRPr="003D6DD1">
        <w:rPr>
          <w:rFonts w:ascii="Times New Roman" w:hAnsi="Times New Roman" w:cs="Times New Roman"/>
          <w:b/>
          <w:sz w:val="28"/>
          <w:lang w:val="uk-UA"/>
        </w:rPr>
        <w:t>Партнерство</w:t>
      </w:r>
      <w:r w:rsidR="00232C56" w:rsidRPr="003D6DD1">
        <w:rPr>
          <w:rFonts w:ascii="Times New Roman" w:hAnsi="Times New Roman" w:cs="Times New Roman"/>
          <w:b/>
          <w:sz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lang w:val="uk-UA"/>
        </w:rPr>
        <w:t>ВСП «Фаховий коледж ЧНУ»</w:t>
      </w:r>
      <w:r w:rsidRPr="003D6DD1">
        <w:rPr>
          <w:rFonts w:ascii="Times New Roman" w:hAnsi="Times New Roman" w:cs="Times New Roman"/>
          <w:bCs/>
          <w:sz w:val="28"/>
          <w:lang w:val="uk-UA"/>
        </w:rPr>
        <w:t xml:space="preserve"> будує міцні зв’язки з роботодавцями, іншими освітніми установами та громадськими організаціями. Партнерство сприяє обміну досвідом, реалізації спільних проєктів та створенню можливостей для працевлаштування й професійного зростання </w:t>
      </w:r>
      <w:r>
        <w:rPr>
          <w:rFonts w:ascii="Times New Roman" w:hAnsi="Times New Roman" w:cs="Times New Roman"/>
          <w:bCs/>
          <w:sz w:val="28"/>
          <w:lang w:val="uk-UA"/>
        </w:rPr>
        <w:t xml:space="preserve">здобувачів фахової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освіти</w:t>
      </w:r>
      <w:r w:rsidRPr="003D6DD1">
        <w:rPr>
          <w:rFonts w:ascii="Times New Roman" w:hAnsi="Times New Roman" w:cs="Times New Roman"/>
          <w:bCs/>
          <w:sz w:val="28"/>
          <w:lang w:val="uk-UA"/>
        </w:rPr>
        <w:t>.</w:t>
      </w:r>
    </w:p>
    <w:p w14:paraId="0BDB4577" w14:textId="536B53C0" w:rsidR="000E2967" w:rsidRPr="00212920" w:rsidRDefault="000E2967" w:rsidP="002643C5">
      <w:pPr>
        <w:pStyle w:val="1"/>
        <w:spacing w:before="240" w:after="240" w:line="320" w:lineRule="exact"/>
        <w:jc w:val="center"/>
        <w:rPr>
          <w:b/>
          <w:bCs/>
          <w:spacing w:val="-2"/>
          <w:sz w:val="32"/>
          <w:szCs w:val="32"/>
          <w:lang w:val="uk-UA"/>
        </w:rPr>
      </w:pPr>
      <w:r>
        <w:rPr>
          <w:b/>
          <w:bCs/>
          <w:spacing w:val="-2"/>
          <w:sz w:val="32"/>
          <w:szCs w:val="32"/>
          <w:lang w:val="uk-UA"/>
        </w:rPr>
        <w:t>СТРАТЕГІЧНІ ЦІЛІ</w:t>
      </w:r>
    </w:p>
    <w:p w14:paraId="00299371" w14:textId="62E0D8AD" w:rsidR="00247BB7" w:rsidRPr="000E2967" w:rsidRDefault="000E2967" w:rsidP="009F70BA">
      <w:pPr>
        <w:pStyle w:val="2"/>
        <w:numPr>
          <w:ilvl w:val="1"/>
          <w:numId w:val="2"/>
        </w:numPr>
        <w:tabs>
          <w:tab w:val="left" w:pos="709"/>
        </w:tabs>
        <w:spacing w:before="1"/>
        <w:ind w:left="0" w:firstLine="284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2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РОЗШИРЕННЯ СПЕКТРУ СПЕЦІАЛЬНОСТЕЙ</w:t>
      </w:r>
    </w:p>
    <w:p w14:paraId="5609F97E" w14:textId="0E72F119" w:rsidR="00247BB7" w:rsidRPr="009F70BA" w:rsidRDefault="000E2967" w:rsidP="009F70BA">
      <w:pPr>
        <w:pStyle w:val="a4"/>
        <w:numPr>
          <w:ilvl w:val="2"/>
          <w:numId w:val="2"/>
        </w:numPr>
        <w:spacing w:before="160"/>
        <w:ind w:left="0" w:firstLine="28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E2967">
        <w:rPr>
          <w:rFonts w:ascii="Times New Roman" w:hAnsi="Times New Roman" w:cs="Times New Roman"/>
          <w:b/>
          <w:sz w:val="28"/>
          <w:lang w:val="uk-UA"/>
        </w:rPr>
        <w:t>Ліцензування нових, затребуваних на ринку праці спеціальностей</w:t>
      </w:r>
    </w:p>
    <w:p w14:paraId="1D7D0B33" w14:textId="2A531086" w:rsidR="009F70BA" w:rsidRPr="009F70BA" w:rsidRDefault="009F70BA" w:rsidP="009F70BA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>
        <w:rPr>
          <w:rFonts w:eastAsiaTheme="minorEastAsia"/>
          <w:bCs/>
          <w:sz w:val="28"/>
          <w:szCs w:val="20"/>
          <w:lang w:eastAsia="en-US"/>
        </w:rPr>
        <w:t>Коледж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прагне розширити перелік освітн</w:t>
      </w:r>
      <w:r>
        <w:rPr>
          <w:rFonts w:eastAsiaTheme="minorEastAsia"/>
          <w:bCs/>
          <w:sz w:val="28"/>
          <w:szCs w:val="20"/>
          <w:lang w:eastAsia="en-US"/>
        </w:rPr>
        <w:t>ьо-професійних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програм шляхом аналізу потреб ринку праці та </w:t>
      </w:r>
      <w:r>
        <w:rPr>
          <w:rFonts w:eastAsiaTheme="minorEastAsia"/>
          <w:bCs/>
          <w:sz w:val="28"/>
          <w:szCs w:val="20"/>
          <w:lang w:eastAsia="en-US"/>
        </w:rPr>
        <w:t>ліцензування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нових спеціальностей, які відповідають сучасним економічним і соціальним викликам. Це передбачає співпрацю з роботодавцями для визначення актуальних компетенцій, розробку якісних навчальних планів, забезпечення кваліфікованими кадрами та сучасною матеріально-технічною базою. Такий підхід сприятиме підготовці конкурентоспроможних фахівців і підвищенню привабливості закладу</w:t>
      </w:r>
      <w:r>
        <w:rPr>
          <w:rFonts w:eastAsiaTheme="minorEastAsia"/>
          <w:bCs/>
          <w:sz w:val="28"/>
          <w:szCs w:val="20"/>
          <w:lang w:eastAsia="en-US"/>
        </w:rPr>
        <w:t xml:space="preserve"> фахової </w:t>
      </w:r>
      <w:proofErr w:type="spellStart"/>
      <w:r>
        <w:rPr>
          <w:rFonts w:eastAsiaTheme="minorEastAsia"/>
          <w:bCs/>
          <w:sz w:val="28"/>
          <w:szCs w:val="20"/>
          <w:lang w:eastAsia="en-US"/>
        </w:rPr>
        <w:t>передвищої</w:t>
      </w:r>
      <w:proofErr w:type="spellEnd"/>
      <w:r>
        <w:rPr>
          <w:rFonts w:eastAsiaTheme="minorEastAsia"/>
          <w:bCs/>
          <w:sz w:val="28"/>
          <w:szCs w:val="20"/>
          <w:lang w:eastAsia="en-US"/>
        </w:rPr>
        <w:t xml:space="preserve"> освіти </w:t>
      </w:r>
      <w:r w:rsidRPr="009F70BA">
        <w:rPr>
          <w:rFonts w:eastAsiaTheme="minorEastAsia"/>
          <w:bCs/>
          <w:sz w:val="28"/>
          <w:szCs w:val="20"/>
          <w:lang w:eastAsia="en-US"/>
        </w:rPr>
        <w:t>для абітурієнтів.</w:t>
      </w:r>
    </w:p>
    <w:p w14:paraId="61235547" w14:textId="77777777" w:rsidR="009F70BA" w:rsidRPr="009F70BA" w:rsidRDefault="009F70BA" w:rsidP="009F70BA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9F70BA">
        <w:rPr>
          <w:rFonts w:eastAsiaTheme="minorEastAsia"/>
          <w:bCs/>
          <w:sz w:val="28"/>
          <w:szCs w:val="20"/>
          <w:lang w:eastAsia="en-US"/>
        </w:rPr>
        <w:t>Додатково, стратегія включає інтеграцію інноваційних методів навчання та цифрових технологій у нові спеціальності, щоб забезпечити гнучкість і адаптивність освітнього процесу. Важливим є створення умов для практичної підготовки студентів через партнерство з підприємствами та організаціями, що дозволить випускникам швидко адаптуватися до професійного середовища.</w:t>
      </w:r>
    </w:p>
    <w:p w14:paraId="576586CE" w14:textId="77777777" w:rsidR="009F70BA" w:rsidRPr="000E2967" w:rsidRDefault="009F70BA" w:rsidP="009F70BA">
      <w:pPr>
        <w:pStyle w:val="a4"/>
        <w:tabs>
          <w:tab w:val="left" w:pos="862"/>
        </w:tabs>
        <w:spacing w:before="160"/>
        <w:ind w:left="862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71CB3EF8" w14:textId="717049B0" w:rsidR="00247BB7" w:rsidRPr="000E2967" w:rsidRDefault="00232C56" w:rsidP="009F70BA">
      <w:pPr>
        <w:pStyle w:val="a4"/>
        <w:numPr>
          <w:ilvl w:val="2"/>
          <w:numId w:val="2"/>
        </w:numPr>
        <w:spacing w:before="160"/>
        <w:ind w:left="0" w:firstLine="28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E2967">
        <w:rPr>
          <w:rFonts w:ascii="Times New Roman" w:hAnsi="Times New Roman" w:cs="Times New Roman"/>
          <w:b/>
          <w:sz w:val="28"/>
          <w:lang w:val="uk-UA"/>
        </w:rPr>
        <w:lastRenderedPageBreak/>
        <w:t>Зб</w:t>
      </w:r>
      <w:r w:rsidR="000E2967" w:rsidRPr="000E2967">
        <w:rPr>
          <w:rFonts w:ascii="Times New Roman" w:hAnsi="Times New Roman" w:cs="Times New Roman"/>
          <w:b/>
          <w:sz w:val="28"/>
          <w:lang w:val="uk-UA"/>
        </w:rPr>
        <w:t xml:space="preserve">ільшення якісного контингенту студентів для здобуття фахової </w:t>
      </w:r>
      <w:proofErr w:type="spellStart"/>
      <w:r w:rsidR="000E2967" w:rsidRPr="000E2967">
        <w:rPr>
          <w:rFonts w:ascii="Times New Roman" w:hAnsi="Times New Roman" w:cs="Times New Roman"/>
          <w:b/>
          <w:sz w:val="28"/>
          <w:lang w:val="uk-UA"/>
        </w:rPr>
        <w:t>передвищої</w:t>
      </w:r>
      <w:proofErr w:type="spellEnd"/>
      <w:r w:rsidR="000E2967" w:rsidRPr="000E2967">
        <w:rPr>
          <w:rFonts w:ascii="Times New Roman" w:hAnsi="Times New Roman" w:cs="Times New Roman"/>
          <w:b/>
          <w:sz w:val="28"/>
          <w:lang w:val="uk-UA"/>
        </w:rPr>
        <w:t xml:space="preserve"> освіти</w:t>
      </w:r>
      <w:r w:rsidRPr="000E2967">
        <w:rPr>
          <w:rFonts w:ascii="Times New Roman" w:hAnsi="Times New Roman" w:cs="Times New Roman"/>
          <w:b/>
          <w:sz w:val="28"/>
          <w:lang w:val="uk-UA"/>
        </w:rPr>
        <w:t>:</w:t>
      </w:r>
    </w:p>
    <w:p w14:paraId="55928DA3" w14:textId="14A24563" w:rsidR="009F70BA" w:rsidRPr="009F70BA" w:rsidRDefault="009F70BA" w:rsidP="009F70BA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9F70BA">
        <w:rPr>
          <w:rFonts w:eastAsiaTheme="minorEastAsia"/>
          <w:bCs/>
          <w:sz w:val="28"/>
          <w:szCs w:val="20"/>
          <w:lang w:eastAsia="en-US"/>
        </w:rPr>
        <w:t>Заклад</w:t>
      </w:r>
      <w:r>
        <w:rPr>
          <w:rFonts w:eastAsiaTheme="minorEastAsia"/>
          <w:bCs/>
          <w:sz w:val="28"/>
          <w:szCs w:val="20"/>
          <w:lang w:eastAsia="en-US"/>
        </w:rPr>
        <w:t xml:space="preserve"> освіти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спрямує зусилля на залучення мотивованих і талановитих абітурієнтів шляхом активної профорієнтаційної роботи, популяризації освітн</w:t>
      </w:r>
      <w:r>
        <w:rPr>
          <w:rFonts w:eastAsiaTheme="minorEastAsia"/>
          <w:bCs/>
          <w:sz w:val="28"/>
          <w:szCs w:val="20"/>
          <w:lang w:eastAsia="en-US"/>
        </w:rPr>
        <w:t>ьо-професійних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програм через медіа та співпраці зі </w:t>
      </w:r>
      <w:proofErr w:type="spellStart"/>
      <w:r>
        <w:rPr>
          <w:rFonts w:eastAsiaTheme="minorEastAsia"/>
          <w:bCs/>
          <w:sz w:val="28"/>
          <w:szCs w:val="20"/>
          <w:lang w:eastAsia="en-US"/>
        </w:rPr>
        <w:t>зазкладми</w:t>
      </w:r>
      <w:proofErr w:type="spellEnd"/>
      <w:r>
        <w:rPr>
          <w:rFonts w:eastAsiaTheme="minorEastAsia"/>
          <w:bCs/>
          <w:sz w:val="28"/>
          <w:szCs w:val="20"/>
          <w:lang w:eastAsia="en-US"/>
        </w:rPr>
        <w:t xml:space="preserve"> загальної середньої освіти</w:t>
      </w:r>
      <w:r w:rsidRPr="009F70BA">
        <w:rPr>
          <w:rFonts w:eastAsiaTheme="minorEastAsia"/>
          <w:bCs/>
          <w:sz w:val="28"/>
          <w:szCs w:val="20"/>
          <w:lang w:eastAsia="en-US"/>
        </w:rPr>
        <w:t>. Це включає організацію відкритих заходів, майстер-класів і презентацій, які демонструють переваги навчання, сучасну матеріально-технічну базу та кар’єрні перспективи випускників.</w:t>
      </w:r>
    </w:p>
    <w:p w14:paraId="725095A1" w14:textId="2396B7F6" w:rsidR="009F70BA" w:rsidRPr="009F70BA" w:rsidRDefault="009F70BA" w:rsidP="009F70BA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9F70BA">
        <w:rPr>
          <w:rFonts w:eastAsiaTheme="minorEastAsia"/>
          <w:bCs/>
          <w:sz w:val="28"/>
          <w:szCs w:val="20"/>
          <w:lang w:eastAsia="en-US"/>
        </w:rPr>
        <w:t xml:space="preserve">Для підвищення якості контингенту буде вдосконалено систему відбору студентів, зокрема через прозорі вступні процедури та консультаційну підтримку. </w:t>
      </w:r>
      <w:r>
        <w:rPr>
          <w:rFonts w:eastAsiaTheme="minorEastAsia"/>
          <w:bCs/>
          <w:sz w:val="28"/>
          <w:szCs w:val="20"/>
          <w:lang w:eastAsia="en-US"/>
        </w:rPr>
        <w:t>Коледж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також розвиватиме програми підтримки обдарованих студентів, включаючи стипендії та можливості для участі в </w:t>
      </w:r>
      <w:proofErr w:type="spellStart"/>
      <w:r w:rsidRPr="009F70BA">
        <w:rPr>
          <w:rFonts w:eastAsiaTheme="minorEastAsia"/>
          <w:bCs/>
          <w:sz w:val="28"/>
          <w:szCs w:val="20"/>
          <w:lang w:eastAsia="en-US"/>
        </w:rPr>
        <w:t>проєктах</w:t>
      </w:r>
      <w:proofErr w:type="spellEnd"/>
      <w:r w:rsidRPr="009F70BA">
        <w:rPr>
          <w:rFonts w:eastAsiaTheme="minorEastAsia"/>
          <w:bCs/>
          <w:sz w:val="28"/>
          <w:szCs w:val="20"/>
          <w:lang w:eastAsia="en-US"/>
        </w:rPr>
        <w:t>, що сприятиме формуванню сильної академічної спільноти та підвищенню престижу освіти в закладі.</w:t>
      </w:r>
    </w:p>
    <w:p w14:paraId="5C04DDEB" w14:textId="5B95DCAF" w:rsidR="000E2967" w:rsidRPr="000E2967" w:rsidRDefault="000E2967" w:rsidP="009F70BA">
      <w:pPr>
        <w:pStyle w:val="2"/>
        <w:numPr>
          <w:ilvl w:val="0"/>
          <w:numId w:val="2"/>
        </w:numPr>
        <w:tabs>
          <w:tab w:val="left" w:pos="709"/>
        </w:tabs>
        <w:spacing w:before="1"/>
        <w:ind w:left="142"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ВПРОВАДЖЕННЯ </w:t>
      </w:r>
      <w:r w:rsidR="002643C5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дуальної освіти та стажування у провідних компаніях</w:t>
      </w:r>
    </w:p>
    <w:p w14:paraId="41C26AC5" w14:textId="748A46C8" w:rsidR="000E2967" w:rsidRPr="000E2967" w:rsidRDefault="000E2967" w:rsidP="009F70BA">
      <w:pPr>
        <w:tabs>
          <w:tab w:val="left" w:pos="862"/>
        </w:tabs>
        <w:spacing w:before="160"/>
        <w:ind w:firstLine="426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E2967">
        <w:rPr>
          <w:rFonts w:ascii="Times New Roman" w:hAnsi="Times New Roman" w:cs="Times New Roman"/>
          <w:b/>
          <w:sz w:val="28"/>
          <w:lang w:val="uk-UA"/>
        </w:rPr>
        <w:t xml:space="preserve">2.1. </w:t>
      </w:r>
      <w:r w:rsidR="002643C5" w:rsidRPr="002643C5">
        <w:rPr>
          <w:rFonts w:ascii="Times New Roman" w:hAnsi="Times New Roman" w:cs="Times New Roman"/>
          <w:b/>
          <w:sz w:val="28"/>
          <w:lang w:val="uk-UA"/>
        </w:rPr>
        <w:t xml:space="preserve">Поєднання навчання студентів у </w:t>
      </w:r>
      <w:r w:rsidR="002643C5">
        <w:rPr>
          <w:rFonts w:ascii="Times New Roman" w:hAnsi="Times New Roman" w:cs="Times New Roman"/>
          <w:b/>
          <w:sz w:val="28"/>
          <w:lang w:val="uk-UA"/>
        </w:rPr>
        <w:t xml:space="preserve">фаховому </w:t>
      </w:r>
      <w:r w:rsidR="002643C5" w:rsidRPr="002643C5">
        <w:rPr>
          <w:rFonts w:ascii="Times New Roman" w:hAnsi="Times New Roman" w:cs="Times New Roman"/>
          <w:b/>
          <w:sz w:val="28"/>
          <w:lang w:val="uk-UA"/>
        </w:rPr>
        <w:t>коледжі з навчанням на робочих місцях на</w:t>
      </w:r>
      <w:r w:rsidR="002643C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643C5" w:rsidRPr="002643C5">
        <w:rPr>
          <w:rFonts w:ascii="Times New Roman" w:hAnsi="Times New Roman" w:cs="Times New Roman"/>
          <w:b/>
          <w:sz w:val="28"/>
          <w:lang w:val="uk-UA"/>
        </w:rPr>
        <w:t>підприємствах, в установах та організаціях для набуття певної кваліфікації</w:t>
      </w:r>
    </w:p>
    <w:p w14:paraId="2297DAE3" w14:textId="43DB23D1" w:rsidR="009F70BA" w:rsidRPr="009F70BA" w:rsidRDefault="009F70BA" w:rsidP="009F70BA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>
        <w:rPr>
          <w:rFonts w:eastAsiaTheme="minorEastAsia"/>
          <w:bCs/>
          <w:sz w:val="28"/>
          <w:szCs w:val="20"/>
          <w:lang w:eastAsia="en-US"/>
        </w:rPr>
        <w:t>Коледж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розроблятиме та впроваджуватиме дуальні освітні програми, які поєднують теоретичну підготовку в </w:t>
      </w:r>
      <w:r>
        <w:rPr>
          <w:rFonts w:eastAsiaTheme="minorEastAsia"/>
          <w:bCs/>
          <w:sz w:val="28"/>
          <w:szCs w:val="20"/>
          <w:lang w:eastAsia="en-US"/>
        </w:rPr>
        <w:t xml:space="preserve">фаховому 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коледжі з практичним навчанням на робочих місцях. Це передбачає укладання угод з підприємствами, установами та організаціями для створення структурованих програм стажування, де </w:t>
      </w:r>
      <w:r>
        <w:rPr>
          <w:rFonts w:eastAsiaTheme="minorEastAsia"/>
          <w:bCs/>
          <w:sz w:val="28"/>
          <w:szCs w:val="20"/>
          <w:lang w:eastAsia="en-US"/>
        </w:rPr>
        <w:t>здобувачі освіти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здобуватимуть професійні навички під наставництвом досвідчених фахівців.</w:t>
      </w:r>
    </w:p>
    <w:p w14:paraId="36B4EAFE" w14:textId="0E649318" w:rsidR="009F70BA" w:rsidRPr="009F70BA" w:rsidRDefault="009F70BA" w:rsidP="009F70BA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9F70BA">
        <w:rPr>
          <w:rFonts w:eastAsiaTheme="minorEastAsia"/>
          <w:bCs/>
          <w:sz w:val="28"/>
          <w:szCs w:val="20"/>
          <w:lang w:eastAsia="en-US"/>
        </w:rPr>
        <w:t xml:space="preserve">Такий підхід сприятиме формуванню кваліфікованих кадрів, які відповідають реальним потребам ринку праці, та підвищить конкурентоспроможність випускників. Заклад також забезпечить координацію між академічною та практичною складовими, включаючи регулярну оцінку прогресу </w:t>
      </w:r>
      <w:r>
        <w:rPr>
          <w:rFonts w:eastAsiaTheme="minorEastAsia"/>
          <w:bCs/>
          <w:sz w:val="28"/>
          <w:szCs w:val="20"/>
          <w:lang w:eastAsia="en-US"/>
        </w:rPr>
        <w:t>здобувачів освіти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 і адаптацію програм до сучасних вимог професійного середовища.</w:t>
      </w:r>
    </w:p>
    <w:p w14:paraId="30D66B78" w14:textId="2DF1E93C" w:rsidR="000E2967" w:rsidRDefault="000E2967" w:rsidP="009F70BA">
      <w:pPr>
        <w:tabs>
          <w:tab w:val="left" w:pos="862"/>
        </w:tabs>
        <w:spacing w:before="160"/>
        <w:ind w:firstLine="426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2.2.</w:t>
      </w:r>
      <w:r w:rsidR="002643C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643C5" w:rsidRPr="002643C5">
        <w:rPr>
          <w:rFonts w:ascii="Times New Roman" w:hAnsi="Times New Roman" w:cs="Times New Roman"/>
          <w:b/>
          <w:sz w:val="28"/>
          <w:lang w:val="uk-UA"/>
        </w:rPr>
        <w:t>Пошук підприємств-партнерів</w:t>
      </w:r>
    </w:p>
    <w:p w14:paraId="1FC6A22F" w14:textId="0CE044A2" w:rsidR="009F70BA" w:rsidRPr="009F70BA" w:rsidRDefault="009F70BA" w:rsidP="009F70BA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9F70BA">
        <w:rPr>
          <w:rFonts w:eastAsiaTheme="minorEastAsia"/>
          <w:bCs/>
          <w:sz w:val="28"/>
          <w:szCs w:val="20"/>
          <w:lang w:eastAsia="en-US"/>
        </w:rPr>
        <w:t xml:space="preserve">Заклад </w:t>
      </w:r>
      <w:r>
        <w:rPr>
          <w:rFonts w:eastAsiaTheme="minorEastAsia"/>
          <w:bCs/>
          <w:sz w:val="28"/>
          <w:szCs w:val="20"/>
          <w:lang w:eastAsia="en-US"/>
        </w:rPr>
        <w:t xml:space="preserve">фахової </w:t>
      </w:r>
      <w:proofErr w:type="spellStart"/>
      <w:r>
        <w:rPr>
          <w:rFonts w:eastAsiaTheme="minorEastAsia"/>
          <w:bCs/>
          <w:sz w:val="28"/>
          <w:szCs w:val="20"/>
          <w:lang w:eastAsia="en-US"/>
        </w:rPr>
        <w:t>передвищої</w:t>
      </w:r>
      <w:proofErr w:type="spellEnd"/>
      <w:r>
        <w:rPr>
          <w:rFonts w:eastAsiaTheme="minorEastAsia"/>
          <w:bCs/>
          <w:sz w:val="28"/>
          <w:szCs w:val="20"/>
          <w:lang w:eastAsia="en-US"/>
        </w:rPr>
        <w:t xml:space="preserve"> освіти 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активно працюватиме над розширенням мережі </w:t>
      </w:r>
      <w:proofErr w:type="spellStart"/>
      <w:r w:rsidRPr="009F70BA">
        <w:rPr>
          <w:rFonts w:eastAsiaTheme="minorEastAsia"/>
          <w:bCs/>
          <w:sz w:val="28"/>
          <w:szCs w:val="20"/>
          <w:lang w:eastAsia="en-US"/>
        </w:rPr>
        <w:t>партнерств</w:t>
      </w:r>
      <w:proofErr w:type="spellEnd"/>
      <w:r w:rsidRPr="009F70BA">
        <w:rPr>
          <w:rFonts w:eastAsiaTheme="minorEastAsia"/>
          <w:bCs/>
          <w:sz w:val="28"/>
          <w:szCs w:val="20"/>
          <w:lang w:eastAsia="en-US"/>
        </w:rPr>
        <w:t xml:space="preserve"> із підприємствами, установами та організаціями шляхом цілеспрямованого пошуку потенційних партнерів, які зацікавлені у співпраці з </w:t>
      </w:r>
      <w:r>
        <w:rPr>
          <w:rFonts w:eastAsiaTheme="minorEastAsia"/>
          <w:bCs/>
          <w:sz w:val="28"/>
          <w:szCs w:val="20"/>
          <w:lang w:eastAsia="en-US"/>
        </w:rPr>
        <w:t>ВСП «Фаховий коледж ЧНУ»</w:t>
      </w:r>
      <w:r w:rsidRPr="009F70BA">
        <w:rPr>
          <w:rFonts w:eastAsiaTheme="minorEastAsia"/>
          <w:bCs/>
          <w:sz w:val="28"/>
          <w:szCs w:val="20"/>
          <w:lang w:eastAsia="en-US"/>
        </w:rPr>
        <w:t xml:space="preserve">. Це включає проведення переговорів, презентацій можливостей </w:t>
      </w:r>
      <w:r>
        <w:rPr>
          <w:rFonts w:eastAsiaTheme="minorEastAsia"/>
          <w:bCs/>
          <w:sz w:val="28"/>
          <w:szCs w:val="20"/>
          <w:lang w:eastAsia="en-US"/>
        </w:rPr>
        <w:t xml:space="preserve">фахового </w:t>
      </w:r>
      <w:r w:rsidRPr="009F70BA">
        <w:rPr>
          <w:rFonts w:eastAsiaTheme="minorEastAsia"/>
          <w:bCs/>
          <w:sz w:val="28"/>
          <w:szCs w:val="20"/>
          <w:lang w:eastAsia="en-US"/>
        </w:rPr>
        <w:t>коледжу та укладання угод про співпрацю для організації практик, стажувань і дуальних програм навчання, що сприятимуть підготовці фахівців відповідно до потреб ринку праці.</w:t>
      </w:r>
    </w:p>
    <w:p w14:paraId="22489841" w14:textId="77777777" w:rsidR="009F70BA" w:rsidRPr="009F70BA" w:rsidRDefault="009F70BA" w:rsidP="009F70BA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9F70BA">
        <w:rPr>
          <w:rFonts w:eastAsiaTheme="minorEastAsia"/>
          <w:bCs/>
          <w:sz w:val="28"/>
          <w:szCs w:val="20"/>
          <w:lang w:eastAsia="en-US"/>
        </w:rPr>
        <w:lastRenderedPageBreak/>
        <w:t>Для ефективного пошуку партнерів заклад використовуватиме аналіз галузевих трендів, участь у професійних асоціаціях, форумах і виставках, а також залучатиме випускників як посередників для встановлення контактів. Така стратегія дозволить створити стійку мережу співпраці, яка забезпечить студентам доступ до реальних робочих місць і підвищить престиж закладу серед роботодавців.</w:t>
      </w:r>
    </w:p>
    <w:p w14:paraId="10745854" w14:textId="2E197E76" w:rsidR="002643C5" w:rsidRPr="000E2967" w:rsidRDefault="002643C5" w:rsidP="009F70BA">
      <w:pPr>
        <w:pStyle w:val="2"/>
        <w:numPr>
          <w:ilvl w:val="0"/>
          <w:numId w:val="2"/>
        </w:numPr>
        <w:tabs>
          <w:tab w:val="left" w:pos="709"/>
        </w:tabs>
        <w:spacing w:before="1"/>
        <w:ind w:left="142"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МІЖНАРОДНОЇ АКАДЕМІЧНОЇ МОБІЛЬНОСТІ СТУДЕНТІВ І ВИКЛАДАЧІВ</w:t>
      </w:r>
    </w:p>
    <w:p w14:paraId="5A6D4C41" w14:textId="3CFCDBDE" w:rsidR="002643C5" w:rsidRPr="000E2967" w:rsidRDefault="002643C5" w:rsidP="00773D84">
      <w:pPr>
        <w:ind w:firstLine="28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3</w:t>
      </w:r>
      <w:r w:rsidRPr="000E2967">
        <w:rPr>
          <w:rFonts w:ascii="Times New Roman" w:hAnsi="Times New Roman" w:cs="Times New Roman"/>
          <w:b/>
          <w:sz w:val="28"/>
          <w:lang w:val="uk-UA"/>
        </w:rPr>
        <w:t xml:space="preserve">.1. </w:t>
      </w:r>
      <w:r w:rsidRPr="002643C5">
        <w:rPr>
          <w:rFonts w:ascii="Times New Roman" w:hAnsi="Times New Roman" w:cs="Times New Roman"/>
          <w:b/>
          <w:sz w:val="28"/>
          <w:lang w:val="uk-UA"/>
        </w:rPr>
        <w:t>Підготовка та реалізація проєктів CB VET</w:t>
      </w:r>
      <w:r w:rsidR="009F70BA">
        <w:rPr>
          <w:rFonts w:ascii="Times New Roman" w:hAnsi="Times New Roman" w:cs="Times New Roman"/>
          <w:b/>
          <w:sz w:val="28"/>
          <w:lang w:val="uk-UA"/>
        </w:rPr>
        <w:t xml:space="preserve"> (</w:t>
      </w:r>
      <w:r w:rsidR="00D602E8" w:rsidRPr="00D602E8">
        <w:rPr>
          <w:rFonts w:ascii="Times New Roman" w:hAnsi="Times New Roman" w:cs="Times New Roman"/>
          <w:b/>
          <w:sz w:val="28"/>
          <w:szCs w:val="28"/>
        </w:rPr>
        <w:t>Building  Capacity</w:t>
      </w:r>
      <w:r w:rsidR="009F70BA" w:rsidRPr="00773D84">
        <w:rPr>
          <w:rFonts w:ascii="Times New Roman" w:hAnsi="Times New Roman" w:cs="Times New Roman"/>
          <w:b/>
          <w:sz w:val="28"/>
          <w:lang w:val="uk-UA"/>
        </w:rPr>
        <w:t xml:space="preserve"> </w:t>
      </w:r>
      <w:bookmarkStart w:id="0" w:name="_GoBack"/>
      <w:bookmarkEnd w:id="0"/>
      <w:proofErr w:type="spellStart"/>
      <w:r w:rsidR="009F70BA" w:rsidRPr="00773D84">
        <w:rPr>
          <w:rFonts w:ascii="Times New Roman" w:hAnsi="Times New Roman" w:cs="Times New Roman"/>
          <w:b/>
          <w:sz w:val="28"/>
          <w:lang w:val="uk-UA"/>
        </w:rPr>
        <w:t>Vocational</w:t>
      </w:r>
      <w:proofErr w:type="spellEnd"/>
      <w:r w:rsidR="009F70BA" w:rsidRPr="00773D8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9F70BA" w:rsidRPr="00773D84">
        <w:rPr>
          <w:rFonts w:ascii="Times New Roman" w:hAnsi="Times New Roman" w:cs="Times New Roman"/>
          <w:b/>
          <w:sz w:val="28"/>
          <w:lang w:val="uk-UA"/>
        </w:rPr>
        <w:t>Education</w:t>
      </w:r>
      <w:proofErr w:type="spellEnd"/>
      <w:r w:rsidR="009F70BA" w:rsidRPr="00773D8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9F70BA" w:rsidRPr="00773D84">
        <w:rPr>
          <w:rFonts w:ascii="Times New Roman" w:hAnsi="Times New Roman" w:cs="Times New Roman"/>
          <w:b/>
          <w:sz w:val="28"/>
          <w:lang w:val="uk-UA"/>
        </w:rPr>
        <w:t>and</w:t>
      </w:r>
      <w:proofErr w:type="spellEnd"/>
      <w:r w:rsidR="009F70BA" w:rsidRPr="00773D84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9F70BA" w:rsidRPr="00773D84">
        <w:rPr>
          <w:rFonts w:ascii="Times New Roman" w:hAnsi="Times New Roman" w:cs="Times New Roman"/>
          <w:b/>
          <w:sz w:val="28"/>
          <w:lang w:val="uk-UA"/>
        </w:rPr>
        <w:t>Training</w:t>
      </w:r>
      <w:proofErr w:type="spellEnd"/>
      <w:r w:rsidR="009F70BA">
        <w:rPr>
          <w:rFonts w:ascii="Times New Roman" w:hAnsi="Times New Roman" w:cs="Times New Roman"/>
          <w:b/>
          <w:sz w:val="28"/>
          <w:lang w:val="uk-UA"/>
        </w:rPr>
        <w:t>)</w:t>
      </w:r>
    </w:p>
    <w:p w14:paraId="54351DEA" w14:textId="0EAEFF3B" w:rsidR="00773D84" w:rsidRPr="00773D84" w:rsidRDefault="00773D84" w:rsidP="00773D84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>
        <w:rPr>
          <w:rFonts w:eastAsiaTheme="minorEastAsia"/>
          <w:bCs/>
          <w:sz w:val="28"/>
          <w:szCs w:val="20"/>
          <w:lang w:eastAsia="en-US"/>
        </w:rPr>
        <w:t>Коледж</w:t>
      </w:r>
      <w:r w:rsidRPr="00773D84">
        <w:rPr>
          <w:rFonts w:eastAsiaTheme="minorEastAsia"/>
          <w:bCs/>
          <w:sz w:val="28"/>
          <w:szCs w:val="20"/>
          <w:lang w:eastAsia="en-US"/>
        </w:rPr>
        <w:t xml:space="preserve"> розроблятиме та впроваджуватиме </w:t>
      </w:r>
      <w:proofErr w:type="spellStart"/>
      <w:r w:rsidRPr="00773D84">
        <w:rPr>
          <w:rFonts w:eastAsiaTheme="minorEastAsia"/>
          <w:bCs/>
          <w:sz w:val="28"/>
          <w:szCs w:val="20"/>
          <w:lang w:eastAsia="en-US"/>
        </w:rPr>
        <w:t>проєкти</w:t>
      </w:r>
      <w:proofErr w:type="spellEnd"/>
      <w:r w:rsidRPr="00773D84">
        <w:rPr>
          <w:rFonts w:eastAsiaTheme="minorEastAsia"/>
          <w:bCs/>
          <w:sz w:val="28"/>
          <w:szCs w:val="20"/>
          <w:lang w:eastAsia="en-US"/>
        </w:rPr>
        <w:t xml:space="preserve"> транскордонного професійного навчання, спрямовані на обмін досвідом, гармонізацію освітн</w:t>
      </w:r>
      <w:r>
        <w:rPr>
          <w:rFonts w:eastAsiaTheme="minorEastAsia"/>
          <w:bCs/>
          <w:sz w:val="28"/>
          <w:szCs w:val="20"/>
          <w:lang w:eastAsia="en-US"/>
        </w:rPr>
        <w:t>ьо-професійних</w:t>
      </w:r>
      <w:r w:rsidRPr="00773D84">
        <w:rPr>
          <w:rFonts w:eastAsiaTheme="minorEastAsia"/>
          <w:bCs/>
          <w:sz w:val="28"/>
          <w:szCs w:val="20"/>
          <w:lang w:eastAsia="en-US"/>
        </w:rPr>
        <w:t xml:space="preserve"> стандартів і підвищення якості підготовки фахівців у співпраці з міжнародними партнерами. Це включає підготовку </w:t>
      </w:r>
      <w:proofErr w:type="spellStart"/>
      <w:r w:rsidRPr="00773D84">
        <w:rPr>
          <w:rFonts w:eastAsiaTheme="minorEastAsia"/>
          <w:bCs/>
          <w:sz w:val="28"/>
          <w:szCs w:val="20"/>
          <w:lang w:eastAsia="en-US"/>
        </w:rPr>
        <w:t>проєктних</w:t>
      </w:r>
      <w:proofErr w:type="spellEnd"/>
      <w:r w:rsidRPr="00773D84">
        <w:rPr>
          <w:rFonts w:eastAsiaTheme="minorEastAsia"/>
          <w:bCs/>
          <w:sz w:val="28"/>
          <w:szCs w:val="20"/>
          <w:lang w:eastAsia="en-US"/>
        </w:rPr>
        <w:t xml:space="preserve"> заявок, залучення фінансування (зокрема через грантові програми), створення спільних навчальних програм і організацію стажувань для студентів і викладачів у країнах-партнерах.</w:t>
      </w:r>
    </w:p>
    <w:p w14:paraId="14C96DA1" w14:textId="25861375" w:rsidR="00773D84" w:rsidRPr="00773D84" w:rsidRDefault="00773D84" w:rsidP="00773D84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773D84">
        <w:rPr>
          <w:rFonts w:eastAsiaTheme="minorEastAsia"/>
          <w:bCs/>
          <w:sz w:val="28"/>
          <w:szCs w:val="20"/>
          <w:lang w:eastAsia="en-US"/>
        </w:rPr>
        <w:t xml:space="preserve">Реалізація CB VET проєктів передбачає координацію з іноземними освітніми установами та підприємствами, адаптацію </w:t>
      </w:r>
      <w:r>
        <w:rPr>
          <w:rFonts w:eastAsiaTheme="minorEastAsia"/>
          <w:bCs/>
          <w:sz w:val="28"/>
          <w:szCs w:val="20"/>
          <w:lang w:eastAsia="en-US"/>
        </w:rPr>
        <w:t>освітньо-професійних програм</w:t>
      </w:r>
      <w:r w:rsidRPr="00773D84">
        <w:rPr>
          <w:rFonts w:eastAsiaTheme="minorEastAsia"/>
          <w:bCs/>
          <w:sz w:val="28"/>
          <w:szCs w:val="20"/>
          <w:lang w:eastAsia="en-US"/>
        </w:rPr>
        <w:t xml:space="preserve"> до міжнародних вимог і впровадження інноваційних </w:t>
      </w:r>
      <w:proofErr w:type="spellStart"/>
      <w:r w:rsidRPr="00773D84">
        <w:rPr>
          <w:rFonts w:eastAsiaTheme="minorEastAsia"/>
          <w:bCs/>
          <w:sz w:val="28"/>
          <w:szCs w:val="20"/>
          <w:lang w:eastAsia="en-US"/>
        </w:rPr>
        <w:t>методик</w:t>
      </w:r>
      <w:proofErr w:type="spellEnd"/>
      <w:r w:rsidRPr="00773D84">
        <w:rPr>
          <w:rFonts w:eastAsiaTheme="minorEastAsia"/>
          <w:bCs/>
          <w:sz w:val="28"/>
          <w:szCs w:val="20"/>
          <w:lang w:eastAsia="en-US"/>
        </w:rPr>
        <w:t>. Такий підхід сприятиме інтеграції закладу в європейський освітній простір, підвищенню мобільності студентів і викладачів, а також формуванню конкурентоспроможних фахівців із глобальними компетенціями.</w:t>
      </w:r>
    </w:p>
    <w:p w14:paraId="060EE158" w14:textId="67136F42" w:rsidR="002643C5" w:rsidRPr="000E2967" w:rsidRDefault="002643C5" w:rsidP="009F70BA">
      <w:pPr>
        <w:tabs>
          <w:tab w:val="left" w:pos="862"/>
        </w:tabs>
        <w:spacing w:before="160"/>
        <w:ind w:firstLine="28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3.2. </w:t>
      </w:r>
      <w:proofErr w:type="spellStart"/>
      <w:r w:rsidRPr="002643C5">
        <w:rPr>
          <w:rFonts w:ascii="Times New Roman" w:hAnsi="Times New Roman" w:cs="Times New Roman"/>
          <w:b/>
          <w:sz w:val="28"/>
          <w:lang w:val="uk-UA"/>
        </w:rPr>
        <w:t>Налагоджння</w:t>
      </w:r>
      <w:proofErr w:type="spellEnd"/>
      <w:r w:rsidRPr="002643C5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2643C5">
        <w:rPr>
          <w:rFonts w:ascii="Times New Roman" w:hAnsi="Times New Roman" w:cs="Times New Roman"/>
          <w:b/>
          <w:sz w:val="28"/>
          <w:lang w:val="uk-UA"/>
        </w:rPr>
        <w:t>зв’язків</w:t>
      </w:r>
      <w:proofErr w:type="spellEnd"/>
      <w:r w:rsidRPr="002643C5">
        <w:rPr>
          <w:rFonts w:ascii="Times New Roman" w:hAnsi="Times New Roman" w:cs="Times New Roman"/>
          <w:b/>
          <w:sz w:val="28"/>
          <w:lang w:val="uk-UA"/>
        </w:rPr>
        <w:t xml:space="preserve"> з європейськими закладами освіти</w:t>
      </w:r>
    </w:p>
    <w:p w14:paraId="458D161F" w14:textId="1A083BC7" w:rsidR="00E9784F" w:rsidRPr="00E9784F" w:rsidRDefault="00E9784F" w:rsidP="00E9784F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>
        <w:rPr>
          <w:rFonts w:eastAsiaTheme="minorEastAsia"/>
          <w:bCs/>
          <w:sz w:val="28"/>
          <w:szCs w:val="20"/>
          <w:lang w:eastAsia="en-US"/>
        </w:rPr>
        <w:t>ВСП «Фаховий коледж ЧНУ»</w:t>
      </w:r>
      <w:r w:rsidRPr="00E9784F">
        <w:rPr>
          <w:rFonts w:eastAsiaTheme="minorEastAsia"/>
          <w:bCs/>
          <w:sz w:val="28"/>
          <w:szCs w:val="20"/>
          <w:lang w:eastAsia="en-US"/>
        </w:rPr>
        <w:t xml:space="preserve"> активно розвиватиме співпрацю з європейськими освітніми установами через укладання угод про партнерство, участь у міжнародних освітніх програмах і мережах, таких як </w:t>
      </w:r>
      <w:proofErr w:type="spellStart"/>
      <w:r w:rsidRPr="00E9784F">
        <w:rPr>
          <w:rFonts w:eastAsiaTheme="minorEastAsia"/>
          <w:bCs/>
          <w:sz w:val="28"/>
          <w:szCs w:val="20"/>
          <w:lang w:eastAsia="en-US"/>
        </w:rPr>
        <w:t>Erasmus</w:t>
      </w:r>
      <w:proofErr w:type="spellEnd"/>
      <w:r w:rsidRPr="00E9784F">
        <w:rPr>
          <w:rFonts w:eastAsiaTheme="minorEastAsia"/>
          <w:bCs/>
          <w:sz w:val="28"/>
          <w:szCs w:val="20"/>
          <w:lang w:eastAsia="en-US"/>
        </w:rPr>
        <w:t>+ або CB VET. Це включає організацію обмінів студентами та викладачами, спільну розробку навчальних курсів, а також проведення конференцій і семінарів для обміну передовим досвідом у сфері фахової освіти.</w:t>
      </w:r>
    </w:p>
    <w:p w14:paraId="50966FD6" w14:textId="77777777" w:rsidR="00E9784F" w:rsidRPr="00E9784F" w:rsidRDefault="00E9784F" w:rsidP="00E9784F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E9784F">
        <w:rPr>
          <w:rFonts w:eastAsiaTheme="minorEastAsia"/>
          <w:bCs/>
          <w:sz w:val="28"/>
          <w:szCs w:val="20"/>
          <w:lang w:eastAsia="en-US"/>
        </w:rPr>
        <w:t xml:space="preserve">Для ефективного налагодження </w:t>
      </w:r>
      <w:proofErr w:type="spellStart"/>
      <w:r w:rsidRPr="00E9784F">
        <w:rPr>
          <w:rFonts w:eastAsiaTheme="minorEastAsia"/>
          <w:bCs/>
          <w:sz w:val="28"/>
          <w:szCs w:val="20"/>
          <w:lang w:eastAsia="en-US"/>
        </w:rPr>
        <w:t>зв’язків</w:t>
      </w:r>
      <w:proofErr w:type="spellEnd"/>
      <w:r w:rsidRPr="00E9784F">
        <w:rPr>
          <w:rFonts w:eastAsiaTheme="minorEastAsia"/>
          <w:bCs/>
          <w:sz w:val="28"/>
          <w:szCs w:val="20"/>
          <w:lang w:eastAsia="en-US"/>
        </w:rPr>
        <w:t xml:space="preserve"> заклад створюватиме робочі групи з координації міжнародної діяльності, братиме участь у європейських освітніх форумах і використовуватиме цифрові платформи для комунікації з партнерами. Така стратегія сприятиме інтеграції в європейський освітній простір, підвищенню якості освіти та розширенню можливостей для студентів і викладачів у міжнародному контексті.</w:t>
      </w:r>
    </w:p>
    <w:p w14:paraId="2E85BF33" w14:textId="49CD2855" w:rsidR="000E2967" w:rsidRDefault="000E2967" w:rsidP="000E2967">
      <w:pPr>
        <w:pStyle w:val="a4"/>
        <w:tabs>
          <w:tab w:val="left" w:pos="861"/>
        </w:tabs>
        <w:ind w:left="0" w:right="138"/>
        <w:jc w:val="both"/>
        <w:rPr>
          <w:rFonts w:ascii="Times New Roman" w:hAnsi="Times New Roman" w:cs="Times New Roman"/>
          <w:sz w:val="28"/>
          <w:lang w:val="uk-UA"/>
        </w:rPr>
      </w:pPr>
    </w:p>
    <w:p w14:paraId="5E911893" w14:textId="7F68951E" w:rsidR="002643C5" w:rsidRDefault="002643C5" w:rsidP="000E2967">
      <w:pPr>
        <w:pStyle w:val="a4"/>
        <w:tabs>
          <w:tab w:val="left" w:pos="861"/>
        </w:tabs>
        <w:ind w:left="0" w:right="138"/>
        <w:jc w:val="both"/>
        <w:rPr>
          <w:rFonts w:ascii="Times New Roman" w:hAnsi="Times New Roman" w:cs="Times New Roman"/>
          <w:sz w:val="28"/>
          <w:lang w:val="uk-UA"/>
        </w:rPr>
      </w:pPr>
    </w:p>
    <w:p w14:paraId="7238E4A4" w14:textId="64D150B5" w:rsidR="002643C5" w:rsidRPr="000E2967" w:rsidRDefault="002643C5" w:rsidP="00E9784F">
      <w:pPr>
        <w:pStyle w:val="2"/>
        <w:tabs>
          <w:tab w:val="left" w:pos="993"/>
        </w:tabs>
        <w:spacing w:before="1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піДТРИМКА СТУДЕНТСЬКИХ ІНІЦІАТИВ: УЧАСТЬ У ВІКТОРИНАХ, НАУКОВИХ КОНФЕРЕНЦІЯХ, КУЛЬТУРНИХ ЗАХОДАХ</w:t>
      </w:r>
    </w:p>
    <w:p w14:paraId="0BA84E88" w14:textId="6CC04FDC" w:rsidR="002643C5" w:rsidRPr="000E2967" w:rsidRDefault="002643C5" w:rsidP="002643C5">
      <w:pPr>
        <w:tabs>
          <w:tab w:val="left" w:pos="862"/>
        </w:tabs>
        <w:spacing w:before="1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</w:t>
      </w:r>
      <w:r w:rsidRPr="000E2967">
        <w:rPr>
          <w:rFonts w:ascii="Times New Roman" w:hAnsi="Times New Roman" w:cs="Times New Roman"/>
          <w:b/>
          <w:sz w:val="28"/>
          <w:lang w:val="uk-UA"/>
        </w:rPr>
        <w:t xml:space="preserve">.1. </w:t>
      </w:r>
      <w:r>
        <w:rPr>
          <w:rFonts w:ascii="Times New Roman" w:hAnsi="Times New Roman" w:cs="Times New Roman"/>
          <w:b/>
          <w:sz w:val="28"/>
          <w:lang w:val="uk-UA"/>
        </w:rPr>
        <w:t xml:space="preserve">Сприяння участі студентів у </w:t>
      </w:r>
      <w:r w:rsidRPr="002643C5">
        <w:rPr>
          <w:rFonts w:ascii="Times New Roman" w:hAnsi="Times New Roman" w:cs="Times New Roman"/>
          <w:b/>
          <w:sz w:val="28"/>
          <w:lang w:val="uk-UA"/>
        </w:rPr>
        <w:t>науково-практичних конференціях, конкурсах</w:t>
      </w:r>
    </w:p>
    <w:p w14:paraId="16820645" w14:textId="6C62295A" w:rsidR="00E9784F" w:rsidRPr="00E9784F" w:rsidRDefault="00E9784F" w:rsidP="00E9784F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>
        <w:rPr>
          <w:rFonts w:eastAsiaTheme="minorEastAsia"/>
          <w:bCs/>
          <w:sz w:val="28"/>
          <w:szCs w:val="20"/>
          <w:lang w:eastAsia="en-US"/>
        </w:rPr>
        <w:t>Коледж</w:t>
      </w:r>
      <w:r w:rsidRPr="00E9784F">
        <w:rPr>
          <w:rFonts w:eastAsiaTheme="minorEastAsia"/>
          <w:bCs/>
          <w:sz w:val="28"/>
          <w:szCs w:val="20"/>
          <w:lang w:eastAsia="en-US"/>
        </w:rPr>
        <w:t xml:space="preserve"> створюватиме умови для активної участі студентів у науково-практичних конференціях, професійних конкурсах і олімпіадах на регіональному, національному та міжнародному рівнях. Це включає організацію підготовчих заходів, таких як тренінги з написання тез і презентацій, надання менторської підтримки викладачами</w:t>
      </w:r>
      <w:r>
        <w:rPr>
          <w:rFonts w:eastAsiaTheme="minorEastAsia"/>
          <w:bCs/>
          <w:sz w:val="28"/>
          <w:szCs w:val="20"/>
          <w:lang w:eastAsia="en-US"/>
        </w:rPr>
        <w:t>.</w:t>
      </w:r>
    </w:p>
    <w:p w14:paraId="15374369" w14:textId="017F760A" w:rsidR="00E9784F" w:rsidRPr="00E9784F" w:rsidRDefault="00E9784F" w:rsidP="00E9784F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E9784F">
        <w:rPr>
          <w:rFonts w:eastAsiaTheme="minorEastAsia"/>
          <w:bCs/>
          <w:sz w:val="28"/>
          <w:szCs w:val="20"/>
          <w:lang w:eastAsia="en-US"/>
        </w:rPr>
        <w:t>Така діяльність сприятиме розвитку дослідницьких і професійних навичок студентів, підвищенню їхньої мотивації до навчання та популяризації досягнень закладу</w:t>
      </w:r>
      <w:r>
        <w:rPr>
          <w:rFonts w:eastAsiaTheme="minorEastAsia"/>
          <w:bCs/>
          <w:sz w:val="28"/>
          <w:szCs w:val="20"/>
          <w:lang w:eastAsia="en-US"/>
        </w:rPr>
        <w:t xml:space="preserve"> освіти</w:t>
      </w:r>
      <w:r w:rsidRPr="00E9784F">
        <w:rPr>
          <w:rFonts w:eastAsiaTheme="minorEastAsia"/>
          <w:bCs/>
          <w:sz w:val="28"/>
          <w:szCs w:val="20"/>
          <w:lang w:eastAsia="en-US"/>
        </w:rPr>
        <w:t>. Заклад також налагоджуватиме співпрацю з організаторами заходів, щоб забезпечити регулярну участь студентів і створювати можливості для їхнього професійного зростання та визнання.</w:t>
      </w:r>
    </w:p>
    <w:p w14:paraId="107AC1F5" w14:textId="4B2F50A4" w:rsidR="002643C5" w:rsidRPr="000E2967" w:rsidRDefault="002643C5" w:rsidP="002643C5">
      <w:pPr>
        <w:tabs>
          <w:tab w:val="left" w:pos="862"/>
        </w:tabs>
        <w:spacing w:before="16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4.2. </w:t>
      </w:r>
      <w:r w:rsidRPr="002643C5">
        <w:rPr>
          <w:rFonts w:ascii="Times New Roman" w:hAnsi="Times New Roman" w:cs="Times New Roman"/>
          <w:b/>
          <w:sz w:val="28"/>
          <w:lang w:val="uk-UA"/>
        </w:rPr>
        <w:t>Створення студентського простору</w:t>
      </w:r>
    </w:p>
    <w:p w14:paraId="2D1ADDE9" w14:textId="39DFF353" w:rsidR="00E9784F" w:rsidRPr="00E9784F" w:rsidRDefault="00E9784F" w:rsidP="00E9784F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>
        <w:rPr>
          <w:rFonts w:eastAsiaTheme="minorEastAsia"/>
          <w:bCs/>
          <w:sz w:val="28"/>
          <w:szCs w:val="20"/>
          <w:lang w:eastAsia="en-US"/>
        </w:rPr>
        <w:t>ВСП «Фаховий коледж ЧНУ»</w:t>
      </w:r>
      <w:r w:rsidRPr="00E9784F">
        <w:rPr>
          <w:rFonts w:eastAsiaTheme="minorEastAsia"/>
          <w:bCs/>
          <w:sz w:val="28"/>
          <w:szCs w:val="20"/>
          <w:lang w:eastAsia="en-US"/>
        </w:rPr>
        <w:t xml:space="preserve"> розробить і облаштує сучасний студентський простір, який стане осередком для навчання, творчості, спілкування та самореалізації студентів. Це передбачає створення комфортних зон для самостійної роботи, коворкінгу, проведення заходів і відпочинку, обладнаних сучасними технологіями, доступом до інтернету та необхідними ресурсами.</w:t>
      </w:r>
    </w:p>
    <w:p w14:paraId="7ABFF8CD" w14:textId="77777777" w:rsidR="00E9784F" w:rsidRPr="00E9784F" w:rsidRDefault="00E9784F" w:rsidP="00E9784F">
      <w:pPr>
        <w:pStyle w:val="break-words"/>
        <w:ind w:firstLine="284"/>
        <w:jc w:val="both"/>
        <w:rPr>
          <w:rFonts w:eastAsiaTheme="minorEastAsia"/>
          <w:bCs/>
          <w:sz w:val="28"/>
          <w:szCs w:val="20"/>
          <w:lang w:eastAsia="en-US"/>
        </w:rPr>
      </w:pPr>
      <w:r w:rsidRPr="00E9784F">
        <w:rPr>
          <w:rFonts w:eastAsiaTheme="minorEastAsia"/>
          <w:bCs/>
          <w:sz w:val="28"/>
          <w:szCs w:val="20"/>
          <w:lang w:eastAsia="en-US"/>
        </w:rPr>
        <w:t xml:space="preserve">Реалізація цього </w:t>
      </w:r>
      <w:proofErr w:type="spellStart"/>
      <w:r w:rsidRPr="00E9784F">
        <w:rPr>
          <w:rFonts w:eastAsiaTheme="minorEastAsia"/>
          <w:bCs/>
          <w:sz w:val="28"/>
          <w:szCs w:val="20"/>
          <w:lang w:eastAsia="en-US"/>
        </w:rPr>
        <w:t>проєкту</w:t>
      </w:r>
      <w:proofErr w:type="spellEnd"/>
      <w:r w:rsidRPr="00E9784F">
        <w:rPr>
          <w:rFonts w:eastAsiaTheme="minorEastAsia"/>
          <w:bCs/>
          <w:sz w:val="28"/>
          <w:szCs w:val="20"/>
          <w:lang w:eastAsia="en-US"/>
        </w:rPr>
        <w:t xml:space="preserve"> включатиме залучення студентів до планування простору, щоб врахувати їхні потреби, а також пошук фінансування через гранти, партнерства чи внутрішні ресурси. Такий простір сприятиме формуванню активної студентської спільноти, підвищенню залученості до освітнього процесу та створенню сприятливого середовища для розвитку лідерських і творчих якостей.</w:t>
      </w:r>
    </w:p>
    <w:p w14:paraId="6A2D984E" w14:textId="77777777" w:rsidR="002643C5" w:rsidRPr="000E2967" w:rsidRDefault="002643C5" w:rsidP="000E2967">
      <w:pPr>
        <w:pStyle w:val="a4"/>
        <w:tabs>
          <w:tab w:val="left" w:pos="861"/>
        </w:tabs>
        <w:ind w:left="0" w:right="138"/>
        <w:jc w:val="both"/>
        <w:rPr>
          <w:rFonts w:ascii="Times New Roman" w:hAnsi="Times New Roman" w:cs="Times New Roman"/>
          <w:sz w:val="28"/>
          <w:lang w:val="uk-UA"/>
        </w:rPr>
      </w:pPr>
    </w:p>
    <w:sectPr w:rsidR="002643C5" w:rsidRPr="000E2967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44E"/>
    <w:multiLevelType w:val="multilevel"/>
    <w:tmpl w:val="F38E1654"/>
    <w:lvl w:ilvl="0">
      <w:start w:val="1"/>
      <w:numFmt w:val="decimal"/>
      <w:lvlText w:val="%1."/>
      <w:lvlJc w:val="left"/>
      <w:pPr>
        <w:ind w:left="14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93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43" w:hanging="720"/>
      </w:pPr>
      <w:rPr>
        <w:rFonts w:hint="default"/>
        <w:spacing w:val="-1"/>
        <w:w w:val="100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14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08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61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01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  <w:lang w:val="uk-UA" w:eastAsia="en-US" w:bidi="ar-SA"/>
      </w:rPr>
    </w:lvl>
  </w:abstractNum>
  <w:abstractNum w:abstractNumId="1" w15:restartNumberingAfterBreak="0">
    <w:nsid w:val="347E0E2D"/>
    <w:multiLevelType w:val="hybridMultilevel"/>
    <w:tmpl w:val="5E10EF48"/>
    <w:lvl w:ilvl="0" w:tplc="B6F8D218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960231"/>
    <w:multiLevelType w:val="multilevel"/>
    <w:tmpl w:val="F38E1654"/>
    <w:lvl w:ilvl="0">
      <w:start w:val="1"/>
      <w:numFmt w:val="decimal"/>
      <w:lvlText w:val="%1."/>
      <w:lvlJc w:val="left"/>
      <w:pPr>
        <w:ind w:left="14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93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43" w:hanging="720"/>
      </w:pPr>
      <w:rPr>
        <w:rFonts w:hint="default"/>
        <w:spacing w:val="-1"/>
        <w:w w:val="100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14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08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61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01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552D54A6"/>
    <w:multiLevelType w:val="multilevel"/>
    <w:tmpl w:val="F38E1654"/>
    <w:lvl w:ilvl="0">
      <w:start w:val="1"/>
      <w:numFmt w:val="decimal"/>
      <w:lvlText w:val="%1."/>
      <w:lvlJc w:val="left"/>
      <w:pPr>
        <w:ind w:left="14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93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43" w:hanging="720"/>
      </w:pPr>
      <w:rPr>
        <w:rFonts w:hint="default"/>
        <w:spacing w:val="-1"/>
        <w:w w:val="100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14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08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61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01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  <w:lang w:val="uk-UA" w:eastAsia="en-US" w:bidi="ar-SA"/>
      </w:rPr>
    </w:lvl>
  </w:abstractNum>
  <w:abstractNum w:abstractNumId="4" w15:restartNumberingAfterBreak="0">
    <w:nsid w:val="59B41DD0"/>
    <w:multiLevelType w:val="multilevel"/>
    <w:tmpl w:val="057A5A02"/>
    <w:lvl w:ilvl="0">
      <w:start w:val="5"/>
      <w:numFmt w:val="decimal"/>
      <w:lvlText w:val="%1"/>
      <w:lvlJc w:val="left"/>
      <w:pPr>
        <w:ind w:left="862" w:hanging="720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862" w:hanging="72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79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85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1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98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0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67405C99"/>
    <w:multiLevelType w:val="multilevel"/>
    <w:tmpl w:val="F38E1654"/>
    <w:lvl w:ilvl="0">
      <w:start w:val="1"/>
      <w:numFmt w:val="decimal"/>
      <w:lvlText w:val="%1."/>
      <w:lvlJc w:val="left"/>
      <w:pPr>
        <w:ind w:left="14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93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43" w:hanging="720"/>
      </w:pPr>
      <w:rPr>
        <w:rFonts w:hint="default"/>
        <w:spacing w:val="-1"/>
        <w:w w:val="100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14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08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61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01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2" w:hanging="72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47BB7"/>
    <w:rsid w:val="000E2967"/>
    <w:rsid w:val="00191F15"/>
    <w:rsid w:val="00212920"/>
    <w:rsid w:val="00232C56"/>
    <w:rsid w:val="00247BB7"/>
    <w:rsid w:val="002643C5"/>
    <w:rsid w:val="003D5F86"/>
    <w:rsid w:val="003D6DD1"/>
    <w:rsid w:val="00424D69"/>
    <w:rsid w:val="00534624"/>
    <w:rsid w:val="00773D84"/>
    <w:rsid w:val="00875315"/>
    <w:rsid w:val="009F70BA"/>
    <w:rsid w:val="00D602E8"/>
    <w:rsid w:val="00E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4B79"/>
  <w15:docId w15:val="{C2F83B90-0BC4-497E-B5B6-8CBF9844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20"/>
  </w:style>
  <w:style w:type="paragraph" w:styleId="1">
    <w:name w:val="heading 1"/>
    <w:basedOn w:val="a"/>
    <w:next w:val="a"/>
    <w:link w:val="10"/>
    <w:uiPriority w:val="9"/>
    <w:qFormat/>
    <w:rsid w:val="002129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129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920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92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92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92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920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92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92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143" w:right="14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</w:style>
  <w:style w:type="character" w:customStyle="1" w:styleId="10">
    <w:name w:val="Заголовок 1 Знак"/>
    <w:basedOn w:val="a0"/>
    <w:link w:val="1"/>
    <w:uiPriority w:val="9"/>
    <w:rsid w:val="0021292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21292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1292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1292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1292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1292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1292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1292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12920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212920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12920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1292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92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212920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212920"/>
    <w:rPr>
      <w:b/>
      <w:bCs/>
    </w:rPr>
  </w:style>
  <w:style w:type="character" w:styleId="ab">
    <w:name w:val="Emphasis"/>
    <w:uiPriority w:val="20"/>
    <w:qFormat/>
    <w:rsid w:val="00212920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21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1292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12920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12920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12920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12920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12920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12920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12920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12920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212920"/>
    <w:pPr>
      <w:outlineLvl w:val="9"/>
    </w:pPr>
  </w:style>
  <w:style w:type="paragraph" w:customStyle="1" w:styleId="break-words">
    <w:name w:val="break-words"/>
    <w:basedOn w:val="a"/>
    <w:rsid w:val="009F70B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12AF-E6AB-4048-9A6A-A0EC54A1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Olexandr</cp:lastModifiedBy>
  <cp:revision>10</cp:revision>
  <dcterms:created xsi:type="dcterms:W3CDTF">2024-12-23T19:40:00Z</dcterms:created>
  <dcterms:modified xsi:type="dcterms:W3CDTF">2025-04-15T08:15:00Z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2024-12-23T00:00:00Z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D:20241117192155</vt:lpwstr>
  </property>
</Properties>
</file>