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1.0" w:type="dxa"/>
        <w:jc w:val="left"/>
        <w:tblInd w:w="0.0" w:type="dxa"/>
        <w:tblLayout w:type="fixed"/>
        <w:tblLook w:val="0000"/>
      </w:tblPr>
      <w:tblGrid>
        <w:gridCol w:w="3480"/>
        <w:gridCol w:w="1442"/>
        <w:gridCol w:w="978"/>
        <w:gridCol w:w="4241"/>
        <w:tblGridChange w:id="0">
          <w:tblGrid>
            <w:gridCol w:w="3480"/>
            <w:gridCol w:w="1442"/>
            <w:gridCol w:w="978"/>
            <w:gridCol w:w="4241"/>
          </w:tblGrid>
        </w:tblGridChange>
      </w:tblGrid>
      <w:tr>
        <w:trPr>
          <w:trHeight w:val="359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Чернівецький національний університет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імені Юрія Федьковича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  <w:br w:type="textWrapping"/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Наказ Міністерства фінансів України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 вересня 2016 року N 818</w:t>
            </w:r>
          </w:p>
        </w:tc>
      </w:tr>
      <w:tr>
        <w:trPr>
          <w:trHeight w:val="30" w:hRule="atLeast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(найменування юридичної особи)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Ідентифікаційний код за ЄДРПОУ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02071240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Ректор 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"____" ___________________ 20___ р.</w:t>
            </w:r>
          </w:p>
        </w:tc>
      </w:tr>
      <w:tr>
        <w:trPr>
          <w:trHeight w:val="70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 введення в експлуатацію основних засобів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43.0" w:type="dxa"/>
        <w:jc w:val="right"/>
        <w:tblLayout w:type="fixed"/>
        <w:tblLook w:val="0000"/>
      </w:tblPr>
      <w:tblGrid>
        <w:gridCol w:w="5143"/>
        <w:tblGridChange w:id="0">
          <w:tblGrid>
            <w:gridCol w:w="514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(місце складання)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0"/>
        <w:gridCol w:w="828"/>
        <w:gridCol w:w="1152"/>
        <w:gridCol w:w="692"/>
        <w:gridCol w:w="964"/>
        <w:gridCol w:w="863"/>
        <w:gridCol w:w="1101"/>
        <w:gridCol w:w="1236"/>
        <w:gridCol w:w="1101"/>
        <w:gridCol w:w="828"/>
        <w:tblGridChange w:id="0">
          <w:tblGrid>
            <w:gridCol w:w="1330"/>
            <w:gridCol w:w="828"/>
            <w:gridCol w:w="1152"/>
            <w:gridCol w:w="692"/>
            <w:gridCol w:w="964"/>
            <w:gridCol w:w="863"/>
            <w:gridCol w:w="1101"/>
            <w:gridCol w:w="1236"/>
            <w:gridCol w:w="1101"/>
            <w:gridCol w:w="828"/>
          </w:tblGrid>
        </w:tblGridChange>
      </w:tblGrid>
      <w:tr>
        <w:trPr>
          <w:trHeight w:val="313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Номер документа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 складання</w:t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Інвентарний (номенклатур-ний) номер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Кіль-кість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Первісна вартість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Сума, всього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Знос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Ліквідацій-на вартість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Строк корисного використання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Рік випуску (побудови)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Номер паспор-та</w:t>
            </w:r>
          </w:p>
        </w:tc>
      </w:tr>
      <w:tr>
        <w:trPr>
          <w:trHeight w:val="27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 одиницю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Проведено огляд ________________________________________________________________________,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(назва об'єкт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000"/>
          <w:sz w:val="16"/>
          <w:szCs w:val="16"/>
          <w:u w:val="none"/>
          <w:shd w:fill="auto" w:val="clear"/>
          <w:vertAlign w:val="baseline"/>
          <w:rtl w:val="0"/>
        </w:rPr>
        <w:t xml:space="preserve">а(і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в))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 момент введення в експлуатацію об'єк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000"/>
          <w:sz w:val="22"/>
          <w:szCs w:val="22"/>
          <w:u w:val="none"/>
          <w:shd w:fill="auto" w:val="clear"/>
          <w:vertAlign w:val="baseline"/>
          <w:rtl w:val="0"/>
        </w:rPr>
        <w:t xml:space="preserve">т(и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знаходитьс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000"/>
          <w:sz w:val="22"/>
          <w:szCs w:val="22"/>
          <w:u w:val="none"/>
          <w:shd w:fill="auto" w:val="clear"/>
          <w:vertAlign w:val="baseline"/>
          <w:rtl w:val="0"/>
        </w:rPr>
        <w:t xml:space="preserve">я(я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ться): 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(місцезнаходження об'єкт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000"/>
          <w:sz w:val="16"/>
          <w:szCs w:val="16"/>
          <w:u w:val="none"/>
          <w:shd w:fill="auto" w:val="clear"/>
          <w:vertAlign w:val="baseline"/>
          <w:rtl w:val="0"/>
        </w:rPr>
        <w:t xml:space="preserve">а(і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в))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Коротка характеристика об'єкт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000"/>
          <w:sz w:val="22"/>
          <w:szCs w:val="22"/>
          <w:u w:val="none"/>
          <w:shd w:fill="auto" w:val="clear"/>
          <w:vertAlign w:val="baseline"/>
          <w:rtl w:val="0"/>
        </w:rPr>
        <w:t xml:space="preserve">а(і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в) 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Об'єкт технічним умовам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відповідає/не відповідає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(вказати, що саме не відповідає)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Доробка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потрібна/потрібна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(вказати, що саме потрібно)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Результати випробування об'єкт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000"/>
          <w:sz w:val="22"/>
          <w:szCs w:val="22"/>
          <w:u w:val="none"/>
          <w:shd w:fill="auto" w:val="clear"/>
          <w:vertAlign w:val="baseline"/>
          <w:rtl w:val="0"/>
        </w:rPr>
        <w:t xml:space="preserve">а(і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в) 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Інші відомості __________________________________________________________________________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Висновок комісії ________________________________________________________________________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Перелік документації, що додається ________________________________________________________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Layout w:type="fixed"/>
        <w:tblLook w:val="0000"/>
      </w:tblPr>
      <w:tblGrid>
        <w:gridCol w:w="1709"/>
        <w:gridCol w:w="3082"/>
        <w:gridCol w:w="301"/>
        <w:gridCol w:w="1559"/>
        <w:gridCol w:w="282"/>
        <w:gridCol w:w="2845"/>
        <w:tblGridChange w:id="0">
          <w:tblGrid>
            <w:gridCol w:w="1709"/>
            <w:gridCol w:w="3082"/>
            <w:gridCol w:w="301"/>
            <w:gridCol w:w="1559"/>
            <w:gridCol w:w="282"/>
            <w:gridCol w:w="2845"/>
          </w:tblGrid>
        </w:tblGridChange>
      </w:tblGrid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Голова комісії: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Члени комісії: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</w:tbl>
    <w:bookmarkStart w:colFirst="0" w:colLast="0" w:name="bookmark=id.3znysh7" w:id="3"/>
    <w:bookmarkEnd w:id="3"/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12"/>
          <w:tab w:val="left" w:pos="5306"/>
          <w:tab w:val="left" w:pos="66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Layout w:type="fixed"/>
        <w:tblLook w:val="0000"/>
      </w:tblPr>
      <w:tblGrid>
        <w:gridCol w:w="1709"/>
        <w:gridCol w:w="3082"/>
        <w:gridCol w:w="301"/>
        <w:gridCol w:w="1559"/>
        <w:gridCol w:w="282"/>
        <w:gridCol w:w="2845"/>
        <w:tblGridChange w:id="0">
          <w:tblGrid>
            <w:gridCol w:w="1709"/>
            <w:gridCol w:w="3082"/>
            <w:gridCol w:w="301"/>
            <w:gridCol w:w="1559"/>
            <w:gridCol w:w="282"/>
            <w:gridCol w:w="2845"/>
          </w:tblGrid>
        </w:tblGridChange>
      </w:tblGrid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Прийняв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Здав*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Відмітка бухгалтерської служби про відображення у регістрах бухгалтерського обліку: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7"/>
        <w:gridCol w:w="2912"/>
        <w:gridCol w:w="2912"/>
        <w:gridCol w:w="1353"/>
        <w:tblGridChange w:id="0">
          <w:tblGrid>
            <w:gridCol w:w="2677"/>
            <w:gridCol w:w="2912"/>
            <w:gridCol w:w="2912"/>
            <w:gridCol w:w="135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Назва облікового регістру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 дебетом рахунку (субрахунку, коду аналітичного обліку)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 кредитом рахунку (субрахунку, коду аналітичного обліку)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et92p0" w:id="4"/>
    <w:bookmarkEnd w:id="4"/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58.0" w:type="dxa"/>
        <w:jc w:val="left"/>
        <w:tblInd w:w="0.0" w:type="dxa"/>
        <w:tblLayout w:type="fixed"/>
        <w:tblLook w:val="0000"/>
      </w:tblPr>
      <w:tblGrid>
        <w:gridCol w:w="3804"/>
        <w:gridCol w:w="2240"/>
        <w:gridCol w:w="141"/>
        <w:gridCol w:w="3573"/>
        <w:tblGridChange w:id="0">
          <w:tblGrid>
            <w:gridCol w:w="3804"/>
            <w:gridCol w:w="2240"/>
            <w:gridCol w:w="141"/>
            <w:gridCol w:w="3573"/>
          </w:tblGrid>
        </w:tblGridChange>
      </w:tblGrid>
      <w:tr>
        <w:trPr>
          <w:trHeight w:val="253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Особа, яка відобразила господарську операцію в бухгалтерському обліку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(посада, ініціали та прізвище)</w:t>
            </w:r>
          </w:p>
        </w:tc>
      </w:tr>
    </w:tbl>
    <w:bookmarkStart w:colFirst="0" w:colLast="0" w:name="bookmark=id.1t3h5sf" w:id="7"/>
    <w:bookmarkEnd w:id="7"/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57"/>
          <w:tab w:val="left" w:pos="6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"___" ____________ 20__ р.</w:t>
      </w:r>
      <w:bookmarkStart w:colFirst="0" w:colLast="0" w:name="bookmark=id.4d34og8" w:id="8"/>
      <w:bookmarkEnd w:id="8"/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57"/>
          <w:tab w:val="left" w:pos="6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02.0" w:type="dxa"/>
        <w:jc w:val="left"/>
        <w:tblInd w:w="0.0" w:type="dxa"/>
        <w:tblLayout w:type="fixed"/>
        <w:tblLook w:val="0000"/>
      </w:tblPr>
      <w:tblGrid>
        <w:gridCol w:w="3765"/>
        <w:gridCol w:w="2275"/>
        <w:gridCol w:w="134"/>
        <w:gridCol w:w="2728"/>
        <w:tblGridChange w:id="0">
          <w:tblGrid>
            <w:gridCol w:w="3765"/>
            <w:gridCol w:w="2275"/>
            <w:gridCol w:w="134"/>
            <w:gridCol w:w="2728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ловний бухгалтер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Ю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РОМАНІВ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Заповнюється при зарахуванні об'єктів незавершених капітальних інвестицій до складу основних засобів при зміні матеріально відповідальної особи.</w:t>
      </w:r>
    </w:p>
    <w:sectPr>
      <w:pgSz w:h="16838" w:w="11906" w:orient="portrait"/>
      <w:pgMar w:bottom="567" w:top="567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Верхнійколонтитул">
    <w:name w:val="Верхній колонтитул"/>
    <w:basedOn w:val="Звичайний"/>
    <w:next w:val="Верхнійколонтитул"/>
    <w:autoRedefine w:val="0"/>
    <w:hidden w:val="0"/>
    <w:qFormat w:val="0"/>
    <w:pPr>
      <w:tabs>
        <w:tab w:val="center" w:leader="none" w:pos="4819"/>
        <w:tab w:val="right" w:leader="none" w:pos="9639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ВерхнійколонтитулЗнак">
    <w:name w:val="Верхній колонтитул Знак"/>
    <w:next w:val="Верхні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ru-RU" w:val="ru-RU"/>
    </w:rPr>
  </w:style>
  <w:style w:type="paragraph" w:styleId="Нижнійколонтитул">
    <w:name w:val="Нижній колонтитул"/>
    <w:basedOn w:val="Звичайний"/>
    <w:next w:val="Нижнійколонтитул"/>
    <w:autoRedefine w:val="0"/>
    <w:hidden w:val="0"/>
    <w:qFormat w:val="0"/>
    <w:pPr>
      <w:tabs>
        <w:tab w:val="center" w:leader="none" w:pos="4819"/>
        <w:tab w:val="right" w:leader="none" w:pos="9639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ижнійколонтитулЗнак">
    <w:name w:val="Нижній колонтитул Знак"/>
    <w:next w:val="Нижні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ru-RU" w:val="ru-RU"/>
    </w:rPr>
  </w:style>
  <w:style w:type="paragraph" w:styleId="H5LZ">
    <w:name w:val="H5 LZ"/>
    <w:basedOn w:val="Звичайний"/>
    <w:next w:val="H5LZ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und" w:val="und"/>
    </w:rPr>
  </w:style>
  <w:style w:type="character" w:styleId="H5LZЗнак">
    <w:name w:val="H5 LZ Знак"/>
    <w:next w:val="H5LZЗнак"/>
    <w:autoRedefine w:val="0"/>
    <w:hidden w:val="0"/>
    <w:qFormat w:val="0"/>
    <w:rPr>
      <w:b w:val="1"/>
      <w:w w:val="100"/>
      <w:position w:val="-1"/>
      <w:sz w:val="36"/>
      <w:effect w:val="none"/>
      <w:vertAlign w:val="baseline"/>
      <w:cs w:val="0"/>
      <w:em w:val="none"/>
      <w:lang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gjawVkxptJZIsHOKQyUIIqDNA==">AMUW2mVDiosgafbUDrAEEbKdH6/0JlTOnN5a8I5xwJ4iiskC21dBUQ2uF7EZN1MBUTHC5ZrWXVXQXdMjdHuwx5UIGmd9oijEyZzimZgQZo8bHgnYvNp89i9wBuZWDGWIaBCp71XNrk67qkkF3u0V216mFKexKUyuepePC26bxqXlsTtpoqua+dLFo+yfe+o8m/8OlmWMTOXe4XERAq2KlVzp+3HLfYfwRnFO1UKLjC0oywKM+To8dt5WoWIdDkcfdiTp5NobY65Smbzo/p0qlP4gEZ7mucXyXan8F9ZcjKPZSVLGmEO5z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2017-01-25T08:31:00Z</dcterms:created>
  <dc:creator>ssp</dc:creator>
</cp:coreProperties>
</file>