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5A4" w:rsidRPr="009C01E4" w:rsidRDefault="005C688C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proofErr w:type="spellStart"/>
      <w:r w:rsidRPr="009C01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Ідентифікатор</w:t>
      </w:r>
      <w:proofErr w:type="spellEnd"/>
      <w:r w:rsidRPr="009C01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C01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закупівлі</w:t>
      </w:r>
      <w:proofErr w:type="spellEnd"/>
      <w:r w:rsidRPr="009C01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C01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236850" w:rsidRPr="002368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UA-2022-03-11-000887-a</w:t>
      </w:r>
    </w:p>
    <w:p w:rsidR="001B5361" w:rsidRPr="009C01E4" w:rsidRDefault="001B5361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9056D" w:rsidRPr="009C01E4" w:rsidRDefault="00C9056D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Код ДК 021:2015: 09120000-6 – </w:t>
      </w:r>
      <w:r w:rsidR="00291D6B" w:rsidRPr="00291D6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Код ДК 021:2015 – 09120000-6 </w:t>
      </w:r>
      <w:proofErr w:type="spellStart"/>
      <w:r w:rsidR="00291D6B" w:rsidRPr="00291D6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Га</w:t>
      </w:r>
      <w:r w:rsidR="00C90A4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зове</w:t>
      </w:r>
      <w:proofErr w:type="spellEnd"/>
      <w:r w:rsidR="00C90A4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C90A4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паливо</w:t>
      </w:r>
      <w:proofErr w:type="spellEnd"/>
      <w:r w:rsidR="00C90A4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</w:t>
      </w:r>
      <w:proofErr w:type="spellStart"/>
      <w:r w:rsidR="00C90A4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газове</w:t>
      </w:r>
      <w:proofErr w:type="spellEnd"/>
      <w:r w:rsidR="00C90A4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C90A4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паливо</w:t>
      </w:r>
      <w:proofErr w:type="spellEnd"/>
      <w:r w:rsidR="00C90A4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для </w:t>
      </w:r>
      <w:proofErr w:type="spellStart"/>
      <w:proofErr w:type="gramStart"/>
      <w:r w:rsidR="00C90A4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споживання</w:t>
      </w:r>
      <w:proofErr w:type="spellEnd"/>
      <w:r w:rsidR="00291D6B" w:rsidRPr="00291D6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)</w:t>
      </w:r>
      <w:proofErr w:type="gramEnd"/>
    </w:p>
    <w:p w:rsidR="005C688C" w:rsidRPr="009C01E4" w:rsidRDefault="00291D6B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Переговорна процедура</w:t>
      </w:r>
    </w:p>
    <w:p w:rsidR="005C688C" w:rsidRPr="009C01E4" w:rsidRDefault="005C688C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Очікувана вартість: </w:t>
      </w:r>
      <w:r w:rsidR="001F0F8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57 801,98</w:t>
      </w:r>
      <w:r w:rsidR="0026053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291D6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грн. з ПДВ</w:t>
      </w:r>
    </w:p>
    <w:p w:rsidR="00527903" w:rsidRPr="009C01E4" w:rsidRDefault="00EF11F3" w:rsidP="00EF11F3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Кількість: </w:t>
      </w:r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527903"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–</w:t>
      </w:r>
      <w:r w:rsidR="001F0F8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1</w:t>
      </w:r>
      <w:r w:rsidR="00C90A46" w:rsidRPr="00C90A4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</w:t>
      </w:r>
      <w:r w:rsidR="001F0F8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28737</w:t>
      </w:r>
      <w:r w:rsidR="00C90A4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тис. </w:t>
      </w:r>
      <w:r w:rsidR="00291D6B" w:rsidRPr="00291D6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м³</w:t>
      </w:r>
    </w:p>
    <w:p w:rsidR="00527903" w:rsidRPr="009C01E4" w:rsidRDefault="00527903" w:rsidP="00EF11F3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Період поставки: </w:t>
      </w:r>
      <w:r w:rsidR="00C90A4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січень</w:t>
      </w:r>
      <w:r w:rsidR="001F0F8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-лютий</w:t>
      </w:r>
      <w:r w:rsidR="00291D6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202</w:t>
      </w:r>
      <w:r w:rsidR="00C90A4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2</w:t>
      </w:r>
      <w:r w:rsidR="00291D6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р.</w:t>
      </w:r>
    </w:p>
    <w:p w:rsidR="00EF11F3" w:rsidRPr="009C01E4" w:rsidRDefault="00EF11F3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EF11F3" w:rsidRPr="009C01E4" w:rsidRDefault="00EF11F3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EF11F3" w:rsidRPr="009C01E4" w:rsidRDefault="00EF11F3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</w:t>
      </w:r>
      <w:proofErr w:type="spellStart"/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бґрунтування</w:t>
      </w:r>
      <w:proofErr w:type="spellEnd"/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технічних</w:t>
      </w:r>
      <w:proofErr w:type="spellEnd"/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якісних</w:t>
      </w:r>
      <w:proofErr w:type="spellEnd"/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х</w:t>
      </w:r>
      <w:bookmarkStart w:id="0" w:name="_GoBack"/>
      <w:bookmarkEnd w:id="0"/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арактеристик предмета </w:t>
      </w:r>
      <w:proofErr w:type="spellStart"/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закупівлі</w:t>
      </w:r>
      <w:proofErr w:type="spellEnd"/>
      <w:r w:rsidR="00527903"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:</w:t>
      </w:r>
    </w:p>
    <w:p w:rsidR="00880F1E" w:rsidRPr="009C01E4" w:rsidRDefault="00880F1E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 w:firstLine="708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Умови постачання природного газу замовнику повинні відповідати наступним нормативно-правовим актам:</w:t>
      </w:r>
    </w:p>
    <w:p w:rsidR="00880F1E" w:rsidRPr="009C01E4" w:rsidRDefault="00880F1E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•</w:t>
      </w: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  <w:t>Закон України «Про ринок природного газу» ;</w:t>
      </w:r>
    </w:p>
    <w:p w:rsidR="00880F1E" w:rsidRPr="009C01E4" w:rsidRDefault="00880F1E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•</w:t>
      </w: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  <w:t>Правила постачання природного газу, затверджені постановою Національної комісії, що здійснює державне регулювання у сферах енергетики та комунальних послуг від 30.09.2015 №2496.</w:t>
      </w:r>
    </w:p>
    <w:p w:rsidR="00880F1E" w:rsidRPr="009C01E4" w:rsidRDefault="00880F1E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880F1E" w:rsidRPr="009C01E4" w:rsidRDefault="00880F1E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 w:firstLine="708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Вимоги щодо якості товару:</w:t>
      </w:r>
    </w:p>
    <w:p w:rsidR="00880F1E" w:rsidRPr="009C01E4" w:rsidRDefault="00880F1E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Фізико-хімічні показники газу природного, котрий постачається Замовнику, повинні відповідати міждержавному ГОСТ 5542-87, положенням Кодексу газотранспортної системи, Кодексу газорозподільних систем.</w:t>
      </w:r>
    </w:p>
    <w:p w:rsidR="00880F1E" w:rsidRDefault="00880F1E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За одиницю виміру кількості газу при його обліку приймається один кубічний метр (куб. м), приведений до стандартних умов: температура газу (t) = 20 градусів Цельсія, тиск газу (P) = 760 мм ртутного стовпчика (101,325 кПа).</w:t>
      </w:r>
    </w:p>
    <w:p w:rsidR="00291D6B" w:rsidRDefault="00291D6B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C90A46" w:rsidRPr="00074E5A" w:rsidRDefault="00C90A46" w:rsidP="00C90A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пункту 26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Закону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ринок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природного газу»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постачальник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останньої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надії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-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визначений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Кабінетом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Міністрів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постачальник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який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відмовити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укладенні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природного газу на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обмежений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період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часу.</w:t>
      </w:r>
    </w:p>
    <w:p w:rsidR="00C90A46" w:rsidRPr="00074E5A" w:rsidRDefault="00C90A46" w:rsidP="00C90A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Підключення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споживання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природного газу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постачальника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останньої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надії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здійснюється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автоматично 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випадках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передбачених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Правилами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природного газу,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затверджених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постановою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НКРЕКП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вересня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2015 року № 2496 (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Правила, Правила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та з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підстав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визначених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Кодексом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газотранспортної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Кодекс ГТС). </w:t>
      </w:r>
    </w:p>
    <w:p w:rsidR="00C90A46" w:rsidRPr="00074E5A" w:rsidRDefault="00C90A46" w:rsidP="00C90A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Реєстрація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споживача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є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побутовим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здійснюється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автоматично в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споживачів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постачальника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останньої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надії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на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інформаційній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платформі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оператора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газотранспортної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відсутності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платформі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відключення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ініціювання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діючим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постачальником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відключення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об’єкта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випадку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якщо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діючому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постачальнику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зупинено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дію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анульовано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ліцензію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природного газу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банкрутства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ліквідації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попереднього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постачальника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природного газу. </w:t>
      </w:r>
    </w:p>
    <w:p w:rsidR="00C90A46" w:rsidRPr="00074E5A" w:rsidRDefault="00C90A46" w:rsidP="00C90A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Разом з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слід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зазначити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Постановою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КМУ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жовтня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2021 р. № 1102 «Про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постанов КМУ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30.09.2015 № 809 р. </w:t>
      </w:r>
      <w:proofErr w:type="gram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 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proofErr w:type="gram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09.12.2020 р. № 1236» (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Постанова № 1102)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відсутності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постачальника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природного газу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будуть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автоматично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переводитись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постачальника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останньої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надії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(ПОН) -                         ТОВ «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Газопостачальна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компанія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Нафтогаз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зокрема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установи (в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значенні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Бюджетного кодексу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90A46" w:rsidRPr="00074E5A" w:rsidRDefault="00C90A46" w:rsidP="00C90A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Згідно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пункту 1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Розділу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VI Правил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природного газу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постачальник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останньої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надії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природного газу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споживачам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умовах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природного газу,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який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укладається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урахуванням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розділу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відповідати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Типовому договору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природного газу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постачальником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останньої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надії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затвердженому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постановою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НКРЕКП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вересня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2015 року № 2501,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який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є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публічним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однаковими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всіх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споживачів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0A46" w:rsidRPr="00074E5A" w:rsidRDefault="00C90A46" w:rsidP="00C90A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Розділу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VI Правил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Договір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постачальником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останньої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надії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і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споживачем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вважається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укладеним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дня,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визначеного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інформаційній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платформі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оператора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газотранспортної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днем початку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природного газу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споживачу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споживачів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постачальника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останньої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надії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Кодексу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газотранспортної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0A46" w:rsidRPr="00074E5A" w:rsidRDefault="00C90A46" w:rsidP="00C90A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Пунктом 11.1. Типового Договору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Договір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набирає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чинності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дня,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визначеного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інформаційною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платформою Оператора ГТС днем початку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природного газу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Споживачу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споживачів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Постачальника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Кодексу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газотранспортної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договору не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перевищувати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шістдесят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діб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протягом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календарного року та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триває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кінця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календарного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місяця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наступного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місяцем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якому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почалося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фактичне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природного газу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Постачальником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0A46" w:rsidRPr="00074E5A" w:rsidRDefault="00C90A46" w:rsidP="00C90A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умовами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Типового Договору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постачальник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останньої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надії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зобов’язується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постачати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природний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Споживачу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необхідних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нього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об’ємах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обсягах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а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Споживач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зобов'язується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своєчасно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сплачувати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Постачальнику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вартість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природного газу 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розмірі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строки та порядку,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цим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Договором.</w:t>
      </w:r>
    </w:p>
    <w:p w:rsidR="00C90A46" w:rsidRPr="00074E5A" w:rsidRDefault="00C90A46" w:rsidP="00C90A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пункту 4.4. Типового договору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природного газу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постачальником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останньої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надії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споживач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зобов’язаний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оплатити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рахунок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наданий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Постачальником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пункту 4.3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Договору.</w:t>
      </w:r>
    </w:p>
    <w:p w:rsidR="00C90A46" w:rsidRPr="00074E5A" w:rsidRDefault="00C90A46" w:rsidP="00C90A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Розділом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VI Правил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максимальна</w:t>
      </w:r>
      <w:proofErr w:type="gram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тривалість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природного газу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постачальником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останньої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надії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не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перевищувати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шістдесят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днів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в будь-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якому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випадку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тривати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довше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ніж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кінця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календарного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місяця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наступного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місяцем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якому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почалося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фактичне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природного газу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споживачеві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постачальником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останньої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надії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C90A46" w:rsidRPr="00074E5A" w:rsidRDefault="00C90A46" w:rsidP="00C90A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результатами конкурсу з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постачальника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останньої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надії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проведеного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Міністерством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енергетики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ТОВ «ГК «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Нафтогаз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розпорядження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Кабінету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Міністрів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22.07.2020 р. № 917-р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постачальником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останньої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надії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строком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три роки. </w:t>
      </w:r>
    </w:p>
    <w:p w:rsidR="00C90A46" w:rsidRPr="00074E5A" w:rsidRDefault="00C90A46" w:rsidP="00C90A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Ціна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природного газу для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клієнтів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постачальника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останньої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надії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вираховується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спеціальною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формулою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передбаченою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пунктом 24 Порядку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конкурсу з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постачальника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останньої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надії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затвердженого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постановою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Кабінету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Міністрів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30.09.2015 року № 809, 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редакції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постанови Уряду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25.06.2020 року № 529.</w:t>
      </w:r>
    </w:p>
    <w:p w:rsidR="00C90A46" w:rsidRPr="00074E5A" w:rsidRDefault="00C90A46" w:rsidP="00C90A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Разом з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слід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зазначити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Постанови № 1102,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ціна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 для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бюджетних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значенні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Бюджетного кодексу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охорони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здоров’я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власності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казенні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підприємства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установи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тощо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та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охорони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здоров’я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комунальної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власності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комунальні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некомерційні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підприємства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комунальні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установи, та/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спільні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комунальні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підприємства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тощо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природного газу з 1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жовтня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30 листопада 2021 р.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здійснюється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постачальником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останньої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надії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за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ціною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могла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перевищувати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16,80 грн. за 1 куб. метр з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урахуванням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податку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додану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вартість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0A46" w:rsidRPr="00074E5A" w:rsidRDefault="00C90A46" w:rsidP="00C90A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1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грудня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2021 року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постачальник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останньої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надії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зобов’язаний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здійснювати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всім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своїм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споживачам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тому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споживачам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категорії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бюджетна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установа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за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ціною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розрахованою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формулою, 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зазначеною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24 Порядку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проведення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конкурсу з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постачальника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останньої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надії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затвердженого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Постановою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КМУ № 809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вересня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2015 року (в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редакції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змінами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внесеними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Постановою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КМУ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жовтня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2021 р. № 1102 «Про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постанов КМУ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30.09.2015 № 809 р. і 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09.12.2020 р. № 1236»). 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чинного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Типового договору,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ціна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публікується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постачальника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останньої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надії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щоденно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0A46" w:rsidRPr="00074E5A" w:rsidRDefault="00C90A46" w:rsidP="00C90A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абзацу 6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 Закону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публічну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закупівлю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переговорна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процедура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закупівлі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застосовується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замовником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виняток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зокрема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укладення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договору з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постачальником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останньої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надії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на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природного газу.</w:t>
      </w:r>
    </w:p>
    <w:p w:rsidR="00C90A46" w:rsidRPr="00074E5A" w:rsidRDefault="00C90A46" w:rsidP="00C90A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підтверджують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наявність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умов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застосування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переговорної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закупівлі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90A46" w:rsidRPr="00074E5A" w:rsidRDefault="00C90A46" w:rsidP="00C90A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Закон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публічні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закупівлі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25.12.2015р. №922-VIII (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змінами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доповненнями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C90A46" w:rsidRPr="00074E5A" w:rsidRDefault="00C90A46" w:rsidP="00C90A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Закон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ринок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природного газу»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09.04.2015 № 329-VIII (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змінами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доповненнями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C90A46" w:rsidRPr="00074E5A" w:rsidRDefault="00C90A46" w:rsidP="00C90A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Постанова НКРЕКП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05.10.2018 року № 1179;</w:t>
      </w:r>
    </w:p>
    <w:p w:rsidR="00C90A46" w:rsidRPr="00074E5A" w:rsidRDefault="00C90A46" w:rsidP="00C90A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Розпорядження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Кабінету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Міністрів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22.07.2020 р. № 917-р.</w:t>
      </w:r>
    </w:p>
    <w:p w:rsidR="00C90A46" w:rsidRPr="00074E5A" w:rsidRDefault="00C90A46" w:rsidP="00C90A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0A46" w:rsidRPr="00074E5A" w:rsidRDefault="00C90A46" w:rsidP="00C90A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Отже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огляду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зазначене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Закону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публічні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закупівлі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для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укладання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застосована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переговорна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процедура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закупівлі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0A46" w:rsidRDefault="00C90A46" w:rsidP="00C90A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Договір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природного газу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постачальником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останньої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надії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і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споживачем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вважається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укладеним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дня,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визначеного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інформаційній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платформі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оператора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газотранспортної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днем початку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природного газу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споживачу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споживачів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постачальника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останньої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надії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Кодексу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газотранспортної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тобто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початку фактичного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природного газу такому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споживачу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0A46" w:rsidRPr="00074E5A" w:rsidRDefault="00C90A46" w:rsidP="00C90A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ідповідно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даних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інформаційної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платформи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датою початку фактичного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споживання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природного газу є – 01.01.2022 р.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товару за предметом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Природний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газ; 09120000-6 -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Газове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паливо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ДК 021:2015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Єдиного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закупівельного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словника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можливе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ціною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яку з 1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грудня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2021 року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постачальник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останньої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надії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зобов’язаний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розраховувати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формулою, 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зазначеною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24 Порядку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конкурсу з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постачальника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останньої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надії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затвердженого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Постановою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КМУ № 809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вересня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2015 року (в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редакції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змінами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внесеними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Постановою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КМУ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жовтня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2021 р. № 1102 «Про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постанов КМУ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30.09.2015 № 809 р. і 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09.12.2020 р. № 1236»),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враховано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складанні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приймання-передачі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Ціна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публікується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постачальника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останньої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надії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C90A46" w:rsidRPr="00074E5A" w:rsidRDefault="00C90A46" w:rsidP="00C90A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Договір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природного газу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постачальником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останньої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надії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і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споживачем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вважається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укладеним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дня,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визначеного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інформаційній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платформі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оператора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газотранспортної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днем початку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природного газу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споживачу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споживачів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постачальника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останньої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надії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Кодексу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газотранспортної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тобто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початку фактичного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природного газу такому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споживачу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0A46" w:rsidRPr="0060022D" w:rsidRDefault="00C90A46" w:rsidP="00C90A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чином,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переговорна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процедура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застосовується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виняток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огляду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певним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суб’єктом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господарювання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зокрема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постачальником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останньої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ТОВ «ГК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Нафтогаз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пункту 2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 Закону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(«</w:t>
      </w:r>
      <w:r w:rsidRPr="00564B5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укладення договору з постачальником останньої надії на постачання електричної енергії або природного газ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»)</w:t>
      </w:r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C90A46" w:rsidRPr="00600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1D"/>
    <w:rsid w:val="000C348E"/>
    <w:rsid w:val="001B5361"/>
    <w:rsid w:val="001F0F81"/>
    <w:rsid w:val="00236850"/>
    <w:rsid w:val="0026053C"/>
    <w:rsid w:val="00291D6B"/>
    <w:rsid w:val="0044577A"/>
    <w:rsid w:val="00527903"/>
    <w:rsid w:val="005C688C"/>
    <w:rsid w:val="0061754F"/>
    <w:rsid w:val="00880F1E"/>
    <w:rsid w:val="009C01E4"/>
    <w:rsid w:val="00B121C5"/>
    <w:rsid w:val="00C4760B"/>
    <w:rsid w:val="00C9056D"/>
    <w:rsid w:val="00C90A46"/>
    <w:rsid w:val="00D02B38"/>
    <w:rsid w:val="00D32A1D"/>
    <w:rsid w:val="00E84672"/>
    <w:rsid w:val="00EF11F3"/>
    <w:rsid w:val="00FA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0E463-78A4-49B6-8421-2319FC4B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k-definition-listitem-text">
    <w:name w:val="zk-definition-list__item-text"/>
    <w:basedOn w:val="a0"/>
    <w:rsid w:val="005C688C"/>
  </w:style>
  <w:style w:type="character" w:customStyle="1" w:styleId="h-select-all">
    <w:name w:val="h-select-all"/>
    <w:basedOn w:val="a0"/>
    <w:rsid w:val="005C688C"/>
  </w:style>
  <w:style w:type="character" w:customStyle="1" w:styleId="qabuget">
    <w:name w:val="qa_buget"/>
    <w:basedOn w:val="a0"/>
    <w:rsid w:val="005C688C"/>
  </w:style>
  <w:style w:type="character" w:customStyle="1" w:styleId="qacode">
    <w:name w:val="qa_code"/>
    <w:basedOn w:val="a0"/>
    <w:rsid w:val="005C688C"/>
  </w:style>
  <w:style w:type="character" w:customStyle="1" w:styleId="h-hidden">
    <w:name w:val="h-hidden"/>
    <w:basedOn w:val="a0"/>
    <w:rsid w:val="00291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3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2021-02-24T07:51:00Z</dcterms:created>
  <dcterms:modified xsi:type="dcterms:W3CDTF">2022-03-11T12:07:00Z</dcterms:modified>
</cp:coreProperties>
</file>