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61D6C"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UA-2020-11-02-001577-c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C688C" w:rsidRPr="00527903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021:2015 - 09310000-5 - 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електрична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енергія</w:t>
      </w:r>
      <w:proofErr w:type="spellEnd"/>
      <w:r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61D6C" w:rsidRPr="00C61D6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4 150 000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,00 грн з ПДВ</w:t>
      </w:r>
    </w:p>
    <w:p w:rsidR="00EF11F3" w:rsidRPr="00527903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="00C61D6C" w:rsidRPr="00C61D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2075000 </w:t>
      </w:r>
      <w:proofErr w:type="spellStart"/>
      <w:r w:rsidR="00C61D6C" w:rsidRPr="00C61D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кВт</w:t>
      </w:r>
      <w:r w:rsidR="00C61D6C" w:rsidRPr="00C61D6C">
        <w:rPr>
          <w:rFonts w:ascii="Cambria Math" w:hAnsi="Cambria Math" w:cs="Cambria Math"/>
          <w:color w:val="333333"/>
          <w:sz w:val="20"/>
          <w:szCs w:val="20"/>
          <w:shd w:val="clear" w:color="auto" w:fill="FFFFFF"/>
          <w:lang w:val="uk-UA"/>
        </w:rPr>
        <w:t>⋅</w:t>
      </w:r>
      <w:r w:rsidR="00C61D6C" w:rsidRPr="00C61D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год</w:t>
      </w:r>
      <w:proofErr w:type="spellEnd"/>
    </w:p>
    <w:p w:rsidR="00527903" w:rsidRPr="00527903" w:rsidRDefault="0052790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527903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C61D6C" w:rsidRDefault="00EF11F3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b/>
          <w:i/>
          <w:sz w:val="20"/>
          <w:szCs w:val="20"/>
        </w:rPr>
        <w:t>Місце</w:t>
      </w:r>
      <w:proofErr w:type="spellEnd"/>
      <w:r w:rsidRPr="00C61D6C">
        <w:rPr>
          <w:rFonts w:ascii="Times New Roman" w:hAnsi="Times New Roman" w:cs="Times New Roman"/>
          <w:b/>
          <w:i/>
          <w:sz w:val="20"/>
          <w:szCs w:val="20"/>
        </w:rPr>
        <w:t xml:space="preserve"> поставки:</w:t>
      </w:r>
      <w:r w:rsidRPr="00C61D6C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Чернівці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Чернівецької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61D6C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C61D6C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переліку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об’єктів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точок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комерційного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обліку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Споживач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об’єкти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споживача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належить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до 2-го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класу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споживачів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енергії.</w:t>
      </w:r>
      <w:proofErr w:type="spellEnd"/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b/>
          <w:i/>
          <w:sz w:val="20"/>
          <w:szCs w:val="20"/>
        </w:rPr>
        <w:t xml:space="preserve">Режим </w:t>
      </w:r>
      <w:proofErr w:type="spellStart"/>
      <w:proofErr w:type="gramStart"/>
      <w:r w:rsidRPr="00C61D6C">
        <w:rPr>
          <w:rFonts w:ascii="Times New Roman" w:hAnsi="Times New Roman" w:cs="Times New Roman"/>
          <w:b/>
          <w:i/>
          <w:sz w:val="20"/>
          <w:szCs w:val="20"/>
        </w:rPr>
        <w:t>роботи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:  24</w:t>
      </w:r>
      <w:proofErr w:type="gram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доба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, 7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тиждень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>.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Умови</w:t>
      </w:r>
      <w:proofErr w:type="spellEnd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постачання</w:t>
      </w:r>
      <w:proofErr w:type="spellEnd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color w:val="000000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Споживачу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повинні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відповідати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наступним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нормативно-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правовим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актам:</w:t>
      </w:r>
    </w:p>
    <w:p w:rsidR="00C61D6C" w:rsidRDefault="00C61D6C" w:rsidP="00C61D6C">
      <w:pPr>
        <w:pBdr>
          <w:bottom w:val="dotted" w:sz="6" w:space="3" w:color="D0D4DC"/>
        </w:pBdr>
        <w:shd w:val="clear" w:color="auto" w:fill="FFFFFF"/>
        <w:spacing w:after="0" w:line="240" w:lineRule="auto"/>
        <w:ind w:right="45"/>
        <w:textAlignment w:val="top"/>
        <w:rPr>
          <w:rStyle w:val="a4"/>
          <w:rFonts w:eastAsia="Calibri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Закону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України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“Про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ринок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13.04.2017 № 2019-</w:t>
      </w:r>
      <w:r w:rsidRPr="00C61D6C">
        <w:rPr>
          <w:rStyle w:val="a4"/>
          <w:rFonts w:eastAsia="Calibri"/>
          <w:sz w:val="20"/>
          <w:szCs w:val="20"/>
          <w:lang w:val="en-US"/>
        </w:rPr>
        <w:t>V</w:t>
      </w:r>
      <w:r w:rsidRPr="00C61D6C">
        <w:rPr>
          <w:rStyle w:val="a4"/>
          <w:rFonts w:eastAsia="Calibri"/>
          <w:sz w:val="20"/>
          <w:szCs w:val="20"/>
        </w:rPr>
        <w:t>ІІІ;</w:t>
      </w:r>
    </w:p>
    <w:p w:rsidR="00C61D6C" w:rsidRPr="00C61D6C" w:rsidRDefault="00C61D6C" w:rsidP="00C61D6C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Правилам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роздрібного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ринку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затвердженим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постановою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Національної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комісії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здійснює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регулювання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у сферах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енергетики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комунальних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14.03.2018 № 312;</w:t>
      </w:r>
    </w:p>
    <w:p w:rsidR="00C61D6C" w:rsidRPr="00C61D6C" w:rsidRDefault="00C61D6C" w:rsidP="00C61D6C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Кодексу систем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розподілу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затвердженому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постановою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Національної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комісії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здійснює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державне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регулювання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у сферах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енергетики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комунальних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14.03.2018 № 310;</w:t>
      </w:r>
    </w:p>
    <w:p w:rsidR="00C61D6C" w:rsidRPr="00C61D6C" w:rsidRDefault="00C61D6C" w:rsidP="00C61D6C">
      <w:pPr>
        <w:widowControl w:val="0"/>
        <w:numPr>
          <w:ilvl w:val="0"/>
          <w:numId w:val="1"/>
        </w:numPr>
        <w:spacing w:after="0" w:line="240" w:lineRule="auto"/>
        <w:ind w:right="20"/>
        <w:rPr>
          <w:rStyle w:val="a4"/>
          <w:rFonts w:eastAsia="Calibri"/>
          <w:sz w:val="20"/>
          <w:szCs w:val="20"/>
        </w:rPr>
      </w:pPr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Кодексу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системи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передачі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затвердженому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постановою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Національної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комісії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здійснює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регулювання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у сферах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енергетики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комунальних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послуг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61D6C">
        <w:rPr>
          <w:rStyle w:val="a4"/>
          <w:rFonts w:eastAsia="Calibri"/>
          <w:sz w:val="20"/>
          <w:szCs w:val="20"/>
        </w:rPr>
        <w:t>14.03.2018 № 309</w:t>
      </w:r>
    </w:p>
    <w:p w:rsidR="00C61D6C" w:rsidRPr="00C61D6C" w:rsidRDefault="00C61D6C" w:rsidP="00C61D6C">
      <w:pPr>
        <w:jc w:val="both"/>
        <w:rPr>
          <w:rFonts w:ascii="Times New Roman" w:hAnsi="Times New Roman" w:cs="Times New Roman"/>
          <w:sz w:val="20"/>
          <w:szCs w:val="20"/>
        </w:rPr>
      </w:pPr>
      <w:r w:rsidRPr="00C61D6C">
        <w:rPr>
          <w:rFonts w:ascii="Times New Roman" w:hAnsi="Times New Roman" w:cs="Times New Roman"/>
          <w:b/>
          <w:sz w:val="20"/>
          <w:szCs w:val="20"/>
          <w:lang w:val="uk-UA"/>
        </w:rPr>
        <w:t>Якість постачання електричної енергії:</w:t>
      </w:r>
      <w:r w:rsidRPr="00C61D6C">
        <w:rPr>
          <w:rFonts w:ascii="Times New Roman" w:hAnsi="Times New Roman" w:cs="Times New Roman"/>
          <w:sz w:val="20"/>
          <w:szCs w:val="20"/>
          <w:lang w:val="uk-UA"/>
        </w:rPr>
        <w:t xml:space="preserve"> постачальник забезпечує дотримання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</w:t>
      </w:r>
      <w:r w:rsidRPr="00C61D6C">
        <w:rPr>
          <w:rFonts w:ascii="Times New Roman" w:hAnsi="Times New Roman" w:cs="Times New Roman"/>
          <w:sz w:val="20"/>
          <w:szCs w:val="20"/>
        </w:rPr>
        <w:t xml:space="preserve">НКРЕКП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12.06.2018 р. № 375, Закону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», Правила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роздрібного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ринку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нормативно-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правових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актів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ст. 18 Закон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ринок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електричної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енергії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електропостачання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повинні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відповідати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величинам,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sz w:val="20"/>
          <w:szCs w:val="20"/>
        </w:rPr>
        <w:t>затверджені</w:t>
      </w:r>
      <w:proofErr w:type="spellEnd"/>
      <w:r w:rsidRPr="00C61D6C">
        <w:rPr>
          <w:rFonts w:ascii="Times New Roman" w:hAnsi="Times New Roman" w:cs="Times New Roman"/>
          <w:sz w:val="20"/>
          <w:szCs w:val="20"/>
        </w:rPr>
        <w:t xml:space="preserve"> НКРЕКП.</w:t>
      </w:r>
    </w:p>
    <w:p w:rsidR="00C61D6C" w:rsidRPr="00C61D6C" w:rsidRDefault="00C61D6C" w:rsidP="00C61D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Технічні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якісні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кількісні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вимоги</w:t>
      </w:r>
      <w:proofErr w:type="spellEnd"/>
      <w:r w:rsidRPr="00C61D6C">
        <w:rPr>
          <w:rFonts w:ascii="Times New Roman" w:hAnsi="Times New Roman" w:cs="Times New Roman"/>
          <w:b/>
          <w:sz w:val="20"/>
          <w:szCs w:val="20"/>
        </w:rPr>
        <w:t xml:space="preserve"> до предмету </w:t>
      </w:r>
      <w:proofErr w:type="spellStart"/>
      <w:r w:rsidRPr="00C61D6C">
        <w:rPr>
          <w:rFonts w:ascii="Times New Roman" w:hAnsi="Times New Roman" w:cs="Times New Roman"/>
          <w:b/>
          <w:sz w:val="20"/>
          <w:szCs w:val="20"/>
        </w:rPr>
        <w:t>закупівлі</w:t>
      </w:r>
      <w:proofErr w:type="spellEnd"/>
      <w:r w:rsidRPr="00C61D6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C61D6C" w:rsidRPr="00C61D6C" w:rsidRDefault="00C61D6C" w:rsidP="00C61D6C">
      <w:pPr>
        <w:pStyle w:val="Standard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D6C">
        <w:rPr>
          <w:rFonts w:ascii="Times New Roman" w:hAnsi="Times New Roman" w:cs="Times New Roman"/>
          <w:b/>
          <w:sz w:val="20"/>
          <w:szCs w:val="20"/>
        </w:rPr>
        <w:t>1. План-графік постачання електричної енергії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54"/>
        <w:gridCol w:w="1645"/>
        <w:gridCol w:w="1934"/>
        <w:gridCol w:w="3252"/>
      </w:tblGrid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Період постачання</w:t>
            </w:r>
          </w:p>
        </w:tc>
        <w:tc>
          <w:tcPr>
            <w:tcW w:w="8591" w:type="dxa"/>
            <w:gridSpan w:val="4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Прогнозний обсяг постачання електричної енергії (кВт*г)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Чернівецький ЦОК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</w:rPr>
              <w:t>Вижницький</w:t>
            </w:r>
            <w:proofErr w:type="spellEnd"/>
            <w:r w:rsidRPr="00B54CFA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</w:rPr>
              <w:t>Новоселицький</w:t>
            </w:r>
            <w:proofErr w:type="spellEnd"/>
            <w:r w:rsidRPr="00B54CFA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</w:rPr>
              <w:t>Кельменецький</w:t>
            </w:r>
            <w:proofErr w:type="spellEnd"/>
            <w:r w:rsidRPr="00B54CFA">
              <w:rPr>
                <w:rFonts w:ascii="Times New Roman" w:hAnsi="Times New Roman" w:cs="Times New Roman"/>
                <w:b/>
              </w:rPr>
              <w:t xml:space="preserve"> ЦОК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230000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230000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-</w:t>
            </w:r>
          </w:p>
        </w:tc>
      </w:tr>
      <w:tr w:rsidR="00C61D6C" w:rsidRPr="00B54CFA" w:rsidTr="00BC76C9"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54CFA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75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2026000</w:t>
            </w:r>
          </w:p>
        </w:tc>
        <w:tc>
          <w:tcPr>
            <w:tcW w:w="1645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934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3258" w:type="dxa"/>
            <w:shd w:val="clear" w:color="auto" w:fill="auto"/>
          </w:tcPr>
          <w:p w:rsidR="00C61D6C" w:rsidRPr="00B54CFA" w:rsidRDefault="00C61D6C" w:rsidP="00BC76C9">
            <w:pPr>
              <w:pStyle w:val="Standard"/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600</w:t>
            </w:r>
          </w:p>
        </w:tc>
      </w:tr>
    </w:tbl>
    <w:p w:rsidR="00C61D6C" w:rsidRPr="00B54CFA" w:rsidRDefault="00C61D6C" w:rsidP="00C61D6C">
      <w:pPr>
        <w:pStyle w:val="Standard"/>
        <w:contextualSpacing/>
        <w:jc w:val="both"/>
        <w:rPr>
          <w:rFonts w:ascii="Times New Roman" w:hAnsi="Times New Roman" w:cs="Times New Roman"/>
          <w:b/>
        </w:rPr>
      </w:pPr>
    </w:p>
    <w:p w:rsidR="00C61D6C" w:rsidRPr="00B54CFA" w:rsidRDefault="00C61D6C" w:rsidP="00C61D6C">
      <w:pPr>
        <w:pStyle w:val="Standard"/>
        <w:contextualSpacing/>
        <w:jc w:val="center"/>
        <w:rPr>
          <w:rFonts w:ascii="Times New Roman" w:hAnsi="Times New Roman" w:cs="Times New Roman"/>
          <w:b/>
        </w:rPr>
      </w:pPr>
      <w:r w:rsidRPr="00B54CFA">
        <w:rPr>
          <w:rFonts w:ascii="Times New Roman" w:hAnsi="Times New Roman" w:cs="Times New Roman"/>
          <w:b/>
        </w:rPr>
        <w:t xml:space="preserve">2. Технічні  дані  споживача 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72"/>
        <w:gridCol w:w="1407"/>
        <w:gridCol w:w="856"/>
        <w:gridCol w:w="1275"/>
        <w:gridCol w:w="567"/>
        <w:gridCol w:w="1474"/>
        <w:gridCol w:w="1078"/>
        <w:gridCol w:w="864"/>
        <w:gridCol w:w="567"/>
        <w:gridCol w:w="888"/>
      </w:tblGrid>
      <w:tr w:rsidR="00C61D6C" w:rsidRPr="00B54CFA" w:rsidTr="00BC76C9">
        <w:trPr>
          <w:tblHeader/>
        </w:trPr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№№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Об’єкт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Адреса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Трансформаторна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підстанція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Клас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енергооб’єкту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Кількість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точок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приєднання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Точки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встановлення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комерційного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обліку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Тип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розрахун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кових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Номери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лічильників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АСКОЕ/ ЛУЗОД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Існуючий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облік</w:t>
            </w:r>
            <w:proofErr w:type="spellEnd"/>
          </w:p>
        </w:tc>
      </w:tr>
      <w:tr w:rsidR="00C61D6C" w:rsidRPr="00B54CFA" w:rsidTr="00BC76C9">
        <w:trPr>
          <w:tblHeader/>
        </w:trPr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C61D6C" w:rsidRPr="00B54CFA" w:rsidTr="00BC76C9">
        <w:tc>
          <w:tcPr>
            <w:tcW w:w="10773" w:type="dxa"/>
            <w:gridSpan w:val="11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м. </w:t>
            </w: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Чернівці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 2,2а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Університетська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19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ТП-138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525805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№3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25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ТП-83.1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565126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Наукова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бібліотека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Л.Українки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23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ТП-83.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0292586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№ 4,5,6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Коцюбинсько-го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ТП-90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565127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№7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Вавілова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9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ШР-92 </w:t>
            </w:r>
            <w:proofErr w:type="spellStart"/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ТП</w:t>
            </w:r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-83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0028582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№9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Сторожинець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 ка, 101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РП-12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резерв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HIK 2303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0086158 0086196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№11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Поштова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ТП-170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0038931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№12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Сковороди, 9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ТП-126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0028608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№14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Кафедральна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ТП-119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525958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№15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Героїв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майдану, 41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0028657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№16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4а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ТП-252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0028650 0028659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№17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Нагірна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7б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ТП-199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АРК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0053502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№19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Садова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ТП-211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ЕМ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-132. 10.1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525778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ШР-76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Меридіан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23 0,1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05627864 03395079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№20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Банкова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ШР-105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СОЕ-5028 НІК2301АП1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0137018 0035852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Корпус №21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Якоба фон Петровича, 18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ТП-31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0035510 0035598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Столярна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майстерня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Небесної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сотні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2а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ТП-250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10780158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Ботанічний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сад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Федьковича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11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ТП-146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АРП 3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0150209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Природни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-чий музей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Шіллера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5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ШР-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82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ТП-61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АРП 1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8049758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72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 «</w:t>
            </w:r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Жучка»</w:t>
            </w:r>
          </w:p>
        </w:tc>
        <w:tc>
          <w:tcPr>
            <w:tcW w:w="1407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Слобідська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2</w:t>
            </w:r>
          </w:p>
        </w:tc>
        <w:tc>
          <w:tcPr>
            <w:tcW w:w="856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ТП-714</w:t>
            </w:r>
          </w:p>
        </w:tc>
        <w:tc>
          <w:tcPr>
            <w:tcW w:w="1275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АРП 1Т</w:t>
            </w:r>
          </w:p>
        </w:tc>
        <w:tc>
          <w:tcPr>
            <w:tcW w:w="864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0205539</w:t>
            </w:r>
          </w:p>
        </w:tc>
        <w:tc>
          <w:tcPr>
            <w:tcW w:w="567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C61D6C" w:rsidRPr="00B54CFA" w:rsidTr="00BC76C9">
        <w:tc>
          <w:tcPr>
            <w:tcW w:w="10773" w:type="dxa"/>
            <w:gridSpan w:val="11"/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>Чернівецька</w:t>
            </w:r>
            <w:proofErr w:type="spellEnd"/>
            <w:r w:rsidRPr="00B54C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область</w:t>
            </w:r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Біобаза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с.Чорнівка</w:t>
            </w:r>
            <w:proofErr w:type="spellEnd"/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Новоселиць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ПЛ-0,4 </w:t>
            </w:r>
            <w:proofErr w:type="spellStart"/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від</w:t>
            </w:r>
            <w:proofErr w:type="spellEnd"/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ТП-175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0028612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с.Макарівка</w:t>
            </w:r>
            <w:proofErr w:type="spellEnd"/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Кельменець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   кого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Кабельна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лінія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АПВГ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2301 АП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9872575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Біостанція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с.Дол.Шепіт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КТП-118/250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9875876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Кафедра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дек.прикл</w:t>
            </w:r>
            <w:proofErr w:type="spellEnd"/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. та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образотв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мистецтва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КТП-46/160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СОЭ-1.02/2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9876102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Навчальний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 корпус</w:t>
            </w:r>
            <w:proofErr w:type="gram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опалення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м.Вижниця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Невського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, 3Б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ЗТП-252/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250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 АРП 3Т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0102847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Трьох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зонний</w:t>
            </w:r>
            <w:proofErr w:type="spellEnd"/>
          </w:p>
        </w:tc>
      </w:tr>
      <w:tr w:rsidR="00C61D6C" w:rsidRPr="00B54CFA" w:rsidTr="00BC76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Навчально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-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виробнича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база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с.Мигово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Вижницького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району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КТП-493/</w:t>
            </w:r>
            <w:proofErr w:type="gram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40 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стороні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напруги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 xml:space="preserve"> 0,4 </w:t>
            </w: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HIK 2303L АРП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0270440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Загаль</w:t>
            </w:r>
            <w:proofErr w:type="spellEnd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61D6C" w:rsidRPr="00B54CFA" w:rsidRDefault="00C61D6C" w:rsidP="00BC76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54CFA">
              <w:rPr>
                <w:rFonts w:ascii="Times New Roman" w:hAnsi="Times New Roman" w:cs="Times New Roman"/>
                <w:sz w:val="14"/>
                <w:szCs w:val="14"/>
              </w:rPr>
              <w:t>ний</w:t>
            </w:r>
            <w:proofErr w:type="spellEnd"/>
          </w:p>
        </w:tc>
      </w:tr>
    </w:tbl>
    <w:p w:rsidR="00C61D6C" w:rsidRPr="00B54CFA" w:rsidRDefault="00C61D6C" w:rsidP="00C6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sectPr w:rsidR="00C61D6C" w:rsidRPr="00B5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480"/>
    <w:multiLevelType w:val="multilevel"/>
    <w:tmpl w:val="054234A0"/>
    <w:lvl w:ilvl="0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527903"/>
    <w:rsid w:val="005C688C"/>
    <w:rsid w:val="00880F1E"/>
    <w:rsid w:val="00C61D6C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61D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30">
    <w:name w:val="Заголовок 3 Знак"/>
    <w:basedOn w:val="a0"/>
    <w:link w:val="3"/>
    <w:rsid w:val="00C61D6C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Strong"/>
    <w:basedOn w:val="a0"/>
    <w:uiPriority w:val="22"/>
    <w:qFormat/>
    <w:rsid w:val="00C61D6C"/>
    <w:rPr>
      <w:b/>
      <w:bCs/>
    </w:rPr>
  </w:style>
  <w:style w:type="character" w:customStyle="1" w:styleId="a4">
    <w:name w:val="Основной текст + Полужирный"/>
    <w:qFormat/>
    <w:rsid w:val="00C61D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uk-UA"/>
    </w:rPr>
  </w:style>
  <w:style w:type="paragraph" w:customStyle="1" w:styleId="Standard">
    <w:name w:val="Standard"/>
    <w:uiPriority w:val="99"/>
    <w:qFormat/>
    <w:rsid w:val="00C61D6C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2021-02-24T07:51:00Z</dcterms:created>
  <dcterms:modified xsi:type="dcterms:W3CDTF">2021-02-24T08:25:00Z</dcterms:modified>
</cp:coreProperties>
</file>